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Министерство образования и науки Российской Федерации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tbl>
      <w:tblPr>
        <w:tblLayout w:type="fixed"/>
        <w:tblInd w:w="36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4"/>
        </w:trPr>
        <w:tc>
          <w:tcPr>
            <w:tcW w:w="2240" w:type="dxa"/>
            <w:vAlign w:val="bottom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Приказ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3"/>
        </w:trPr>
        <w:tc>
          <w:tcPr>
            <w:tcW w:w="2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 6 октября 2009 г.</w:t>
            </w: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№ 373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7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Зарегистрировано в Минюсте РФ 22 декабря 2009 г. № 15785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(в ред. приказов Минобрнауки России от 26.11.2010 № 1241, от 22.09.2011 № 2357)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jc w:val="both"/>
        <w:ind w:right="20" w:firstLine="540"/>
        <w:spacing w:after="0" w:line="360" w:lineRule="auto"/>
        <w:tabs>
          <w:tab w:leader="none" w:pos="79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соответствии с пунктом 5.2.8 Положения о Министерстве образования и науки Российской Федерации, утвержденного Постановлением Правительства Российской Федерации от 15 июня 2004</w:t>
      </w:r>
    </w:p>
    <w:p>
      <w:pPr>
        <w:jc w:val="both"/>
        <w:spacing w:after="0" w:line="359" w:lineRule="auto"/>
        <w:tabs>
          <w:tab w:leader="none" w:pos="2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№ 280 (Собрание законодательства Российской Федерации, 2004, № 25, ст. 2562; 2005, № 15, ст. 1350; 2006, № 18, ст. 2007; 2008, № 25, ст. 2990; № 34, ст. 3938; № 48, ст. 5619; 2009, № 3, ст. 378; № 14, ст. 1662),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№ 142 (Собрание законодательства Российской Федерации, 2009, № 9, ст.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1110), приказываю: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right="20" w:firstLine="540"/>
        <w:spacing w:after="0" w:line="360" w:lineRule="auto"/>
        <w:tabs>
          <w:tab w:leader="none" w:pos="972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Утвердить прилагаемый федеральный государственный образовательный стандарт начального общего образования.</w:t>
      </w:r>
    </w:p>
    <w:p>
      <w:pPr>
        <w:ind w:right="20" w:firstLine="540"/>
        <w:spacing w:after="0" w:line="391" w:lineRule="auto"/>
        <w:tabs>
          <w:tab w:leader="none" w:pos="859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Ввести в действие с 1 января 2010 г. федеральный государственный образовательный стандарт, утвержденный настоящим Приказом.</w:t>
      </w: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Министр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А.Фурсенко</w:t>
      </w:r>
    </w:p>
    <w:p>
      <w:pPr>
        <w:sectPr>
          <w:pgSz w:w="11900" w:h="16838" w:orient="portrait"/>
          <w:cols w:equalWidth="0" w:num="1">
            <w:col w:w="10480"/>
          </w:cols>
          <w:pgMar w:left="720" w:top="696" w:right="706" w:bottom="189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</w:t>
      </w:r>
    </w:p>
    <w:p>
      <w:pPr>
        <w:sectPr>
          <w:pgSz w:w="11900" w:h="16838" w:orient="portrait"/>
          <w:cols w:equalWidth="0" w:num="1">
            <w:col w:w="10480"/>
          </w:cols>
          <w:pgMar w:left="720" w:top="696" w:right="706" w:bottom="189" w:gutter="0" w:footer="0" w:header="0"/>
          <w:type w:val="continuous"/>
        </w:sectPr>
      </w:pPr>
    </w:p>
    <w:p>
      <w:pPr>
        <w:ind w:left="9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Приложение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Приказом Министерства образования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науки Российской Федерации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6 октября 2009 г. № 373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jc w:val="center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ФЕДЕРАЛЬНЫЙ ГОСУДАРСТВЕННЫЙ ОБРАЗОВАТЕЛЬНЫЙ СТАНДАРТ НАЧАЛЬНОГО ОБЩЕГО ОБРАЗОВАНИЯ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(в ред. приказов Минобрнауки России от 26.11.2010 № 1241, от 22.09.2011 № 2357)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I. Общие положения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350" w:lineRule="auto"/>
        <w:tabs>
          <w:tab w:leader="none" w:pos="826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Федеральный государственный образовательный стандарт начального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начального общего образования образовательными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0" w:right="4160" w:hanging="540"/>
        <w:spacing w:after="0" w:line="31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учреждениями, имеющими государственную аккредитацию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Стандарт включает в себя требования: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right"/>
        <w:ind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результатам освоения основной образовательной программы начального общего образования; к структуре основной образовательной программы начального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</w:t>
      </w:r>
    </w:p>
    <w:p>
      <w:pPr>
        <w:ind w:left="540" w:hanging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участниками образовательного процесса; к условиям реализации основной образовательной программы начального общего образования,</w:t>
      </w:r>
    </w:p>
    <w:p>
      <w:pPr>
        <w:ind w:left="180" w:hanging="180"/>
        <w:spacing w:after="0"/>
        <w:tabs>
          <w:tab w:leader="none" w:pos="1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том числе кадровым, финансовым, материально-техническим и иным условиям.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к результатам,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образования, самоценность ступени начального общего образования как фундамента всего последующего образования.</w:t>
      </w:r>
    </w:p>
    <w:p>
      <w:pPr>
        <w:ind w:firstLine="540"/>
        <w:spacing w:after="0" w:line="308" w:lineRule="auto"/>
        <w:tabs>
          <w:tab w:leader="none" w:pos="816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Стандарт учитывает образовательные потребности детей с ограниченными возможностями здоровья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0"/>
        <w:spacing w:after="0" w:line="360" w:lineRule="auto"/>
        <w:tabs>
          <w:tab w:leader="none" w:pos="876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Стандарт является основой объективной оценки уровня образования обучающихся на ступени начального общего образования.</w:t>
      </w:r>
    </w:p>
    <w:p>
      <w:pPr>
        <w:ind w:firstLine="540"/>
        <w:spacing w:after="0" w:line="364" w:lineRule="auto"/>
        <w:tabs>
          <w:tab w:leader="none" w:pos="86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Нормативный срок освоения основной образовательной программы начального общего образования составляет четыре года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8" w:orient="portrait"/>
          <w:cols w:equalWidth="0" w:num="1">
            <w:col w:w="10460"/>
          </w:cols>
          <w:pgMar w:left="720" w:top="696" w:right="726" w:bottom="189" w:gutter="0" w:footer="0" w:header="0"/>
        </w:sectPr>
      </w:pPr>
    </w:p>
    <w:p>
      <w:pPr>
        <w:spacing w:after="0" w:line="10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</w:p>
    <w:p>
      <w:pPr>
        <w:sectPr>
          <w:pgSz w:w="11900" w:h="16838" w:orient="portrait"/>
          <w:cols w:equalWidth="0" w:num="1">
            <w:col w:w="10460"/>
          </w:cols>
          <w:pgMar w:left="720" w:top="696" w:right="726" w:bottom="189" w:gutter="0" w:footer="0" w:header="0"/>
          <w:type w:val="continuous"/>
        </w:sectPr>
      </w:pPr>
    </w:p>
    <w:p>
      <w:pPr>
        <w:ind w:firstLine="540"/>
        <w:spacing w:after="0" w:line="360" w:lineRule="auto"/>
        <w:tabs>
          <w:tab w:leader="none" w:pos="792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Стандарт разработан с учетом региональных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национальных и этнокультурных потребностей народов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80" w:hanging="240"/>
        <w:spacing w:after="0"/>
        <w:tabs>
          <w:tab w:leader="none" w:pos="78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Стандарт направлен на обеспечение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равных возможностей получения качественного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нравственного развития и воспитания обучающихся на ступени начального общего</w:t>
      </w:r>
    </w:p>
    <w:p>
      <w:pPr>
        <w:jc w:val="both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становление их гражданской идентичности как основы развития гражданского 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преемственности основных образовательных программ дошкольного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начального общего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основного общего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среднего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начального профессионального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среднего профессионального и высшего профессионального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сохранения и развития культурного разнообразия и языкового наследия многонационального народа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права на изучение родного языка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возможности получения начального общего образования на родном языке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овладения духовными ценностями и культурой многонационального народа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единства образовательного пространства Российской Федерации в условиях многообразия образовательных систем и видов образовательных учреждений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40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демократизации образования и всей образовательной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через развитие форм государственно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общественного управления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расширение возможностей для реализации права выбора педагогическими работниками методик обучения и воспитания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методов оценки знаний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воспитанников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использования различных форм образовательной деятельности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развития культуры образовательной среды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формирования критериальной оценки результатов освоения обучающимися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деятельности педагогических работников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образовательных учреждений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функционирования системы образования в целом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условий для эффективной реализации и освоения обучающимися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обеспечение условий для индивидуального развития всех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особенности тех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кто в наибольшей степени нуждается в специальных условиях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одаренных детей и детей с ограниченными возможностями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0"/>
        <w:spacing w:after="0" w:line="360" w:lineRule="auto"/>
        <w:tabs>
          <w:tab w:leader="none" w:pos="7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основе Стандарта лежит системно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деятельностный подход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который предполагает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воспитание и развитие качеств личности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отвечающих требованиям информационного</w:t>
      </w:r>
    </w:p>
    <w:p>
      <w:pPr>
        <w:jc w:val="both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инновационной экономики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задачам построения демократического гражданского общества на основе толерантности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диалога культур и уважения многонационального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поликультурного и поликонфессионального состава российского 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39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определяющих пути и способы</w:t>
      </w:r>
    </w:p>
    <w:p>
      <w:pPr>
        <w:sectPr>
          <w:pgSz w:w="11900" w:h="16838" w:orient="portrait"/>
          <w:cols w:equalWidth="0" w:num="1">
            <w:col w:w="10460"/>
          </w:cols>
          <w:pgMar w:left="720" w:top="696" w:right="726" w:bottom="18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</w:p>
    <w:p>
      <w:pPr>
        <w:sectPr>
          <w:pgSz w:w="11900" w:h="16838" w:orient="portrait"/>
          <w:cols w:equalWidth="0" w:num="1">
            <w:col w:w="10460"/>
          </w:cols>
          <w:pgMar w:left="720" w:top="696" w:right="726" w:bottom="189" w:gutter="0" w:footer="0" w:header="0"/>
          <w:type w:val="continuous"/>
        </w:sectPr>
      </w:pPr>
    </w:p>
    <w:p>
      <w:pPr>
        <w:jc w:val="both"/>
        <w:ind w:right="2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достижения социально желаемого уровня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личностного и познавательного развития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right="20" w:firstLine="540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ориентацию на результаты образования как системообразующий компонент Стандарта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где развитие личности обучающегося на основе усвоения универсальных учебных действий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познания и освоения мира составляет цель и основной результат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0"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признание решающей роли содержания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способов организации образовательной деятельности и взаимодействия участников образовательного процесса в достижении целей личностного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социального и познавательного развития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0" w:firstLine="540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учет индивидуальных возрастных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психологических и физиологических особенностей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роли и значения видов деятельности и форм общения для определения целей образования и воспитания и путей их достижения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right="20"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обеспечение преемственности дошкольного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начального общего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основного и среднего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right="20"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разнообразие организационных форм и учет индивидуальных особенностей каждого обучающегося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включая одаренных детей и детей с ограниченными возможностями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обеспечивающих рост творческого потенциала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познавательных мотивов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обогащение форм взаимодействия со сверстниками и взрослыми в познавательной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right="20"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гарантированность достижения планируемых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и создает основу для самостоятельного успешного усвоения обучающимися новых знаний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умений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компетенций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видов и способов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 w:line="359" w:lineRule="auto"/>
        <w:tabs>
          <w:tab w:leader="none" w:pos="7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соответствии со Стандартом на ступени начального общего образования осуществляется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становление основ гражданской идентичности и мировоззрения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формирование основ умения учиться и способности к организации своей деятельности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умение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принимать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сохранять цели и следовать им в учебной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планировать свою деятельность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осуществлять ее контроль и оценку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взаимодействовать с педагогом и сверстниками в учебном процессе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0"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нравственное развитие и воспитание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предусматривающее принятие ими моральных норм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нравственных установок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национальных ценностей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укрепление физического и духовного здоровья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both"/>
        <w:ind w:right="20"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Стандарт ориентирован на становление личностных характеристик выпускника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портрет выпускника начальной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"):</w:t>
      </w:r>
    </w:p>
    <w:p>
      <w:pPr>
        <w:ind w:left="540" w:right="352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любящий свой народ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свой край и свою Родину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уважающий и принимающий ценности семьи и 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любознательный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активно и заинтересованно познающий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 w:right="340"/>
        <w:spacing w:after="0" w:line="41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владеющий основами умения учиться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способный к организации собственной деятельности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готовый самостоятельно действовать и отвечать за свои поступки перед семьей и обществом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sectPr>
          <w:pgSz w:w="11900" w:h="16838" w:orient="portrait"/>
          <w:cols w:equalWidth="0" w:num="1">
            <w:col w:w="10480"/>
          </w:cols>
          <w:pgMar w:left="720" w:top="696" w:right="706" w:bottom="189" w:gutter="0" w:footer="0" w:header="0"/>
        </w:sectPr>
      </w:pP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</w:t>
      </w:r>
    </w:p>
    <w:p>
      <w:pPr>
        <w:sectPr>
          <w:pgSz w:w="11900" w:h="16838" w:orient="portrait"/>
          <w:cols w:equalWidth="0" w:num="1">
            <w:col w:w="10480"/>
          </w:cols>
          <w:pgMar w:left="720" w:top="696" w:right="706" w:bottom="189" w:gutter="0" w:footer="0" w:header="0"/>
          <w:type w:val="continuous"/>
        </w:sectPr>
      </w:pPr>
    </w:p>
    <w:p>
      <w:pPr>
        <w:ind w:right="20"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доброжелательный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умеющий слушать и слышать собеседника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обосновывать свою позицию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высказывать свое мнение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выполняющий правила здорового и безопасного для себя и окружающих образа жизни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jc w:val="center"/>
        <w:ind w:left="4140" w:right="300" w:hanging="3852"/>
        <w:spacing w:after="0" w:line="348" w:lineRule="auto"/>
        <w:tabs>
          <w:tab w:leader="none" w:pos="603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Требования к результатам освоения основной образовательной программы начального общего образования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spacing w:after="0" w:line="207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right="20" w:firstLine="540"/>
        <w:spacing w:after="0" w:line="360" w:lineRule="auto"/>
        <w:tabs>
          <w:tab w:leader="none" w:pos="867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Стандарт устанавливает требования к результатам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освоивших основную образовательную программу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jc w:val="both"/>
        <w:ind w:right="20"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личностным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включающим готовность и способность обучающихся к саморазвитию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сформированность мотивации к обучению и познанию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ценностно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смысловые установки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отражающие их индивидуально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личностные позиции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социальные компетенции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личностные качества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сформированность основ гражданской идентичности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right="20"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метапредметным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включающим освоенные обучающимися универсальные учебные действия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познавательные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регулятивные и коммуникативные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обеспечивающие овладение ключевыми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компетенциями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составляющими основу умения учиться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межпредметными понятиями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20"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предметным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его преобразованию и применению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систему основополагающих элементов научного знания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лежащих в основе современной научной картины мира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right="20" w:firstLine="540"/>
        <w:spacing w:after="0" w:line="360" w:lineRule="auto"/>
        <w:tabs>
          <w:tab w:leader="none" w:pos="905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Личностные результаты освоения основной образовательной программы начального общего образования должны отражать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jc w:val="both"/>
        <w:ind w:right="20"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основ российской гражданской идентичности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чувства гордости за свою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Родину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российский народ и историю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осознание своей этнической и национальной принадлежности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формирование ценностей многонационального российского 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становление гуманистических и демократических ценностных ориентаций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целостного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социально ориентированного взгляда на мир в его органичном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единстве и разнообразии природы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народов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культур и религий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right="20"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уважительного отношения к иному мнению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истории и культуре других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народов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right="20"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овладение начальными навыками адаптации в динамично изменяющемся и развивающемся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right="20" w:firstLine="540"/>
        <w:spacing w:after="0" w:line="391" w:lineRule="auto"/>
        <w:tabs>
          <w:tab w:leader="none" w:pos="948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принятие и освоение социальной роли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развитие мотивов учебной деятельности и формирование личностного смысла 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1900" w:h="16838" w:orient="portrait"/>
          <w:cols w:equalWidth="0" w:num="1">
            <w:col w:w="10480"/>
          </w:cols>
          <w:pgMar w:left="720" w:top="696" w:right="706" w:bottom="18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5</w:t>
      </w:r>
    </w:p>
    <w:p>
      <w:pPr>
        <w:sectPr>
          <w:pgSz w:w="11900" w:h="16838" w:orient="portrait"/>
          <w:cols w:equalWidth="0" w:num="1">
            <w:col w:w="10480"/>
          </w:cols>
          <w:pgMar w:left="720" w:top="696" w:right="706" w:bottom="189" w:gutter="0" w:footer="0" w:header="0"/>
          <w:type w:val="continuous"/>
        </w:sectPr>
      </w:pPr>
    </w:p>
    <w:p>
      <w:pPr>
        <w:jc w:val="both"/>
        <w:ind w:firstLine="540"/>
        <w:spacing w:after="0" w:line="359" w:lineRule="auto"/>
        <w:tabs>
          <w:tab w:leader="none" w:pos="859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самостоятельности и личной ответственности за свои поступки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в информационной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основе представлений о нравственных нормах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социальной справедливости и свободе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00" w:hanging="260"/>
        <w:spacing w:after="0"/>
        <w:tabs>
          <w:tab w:leader="none" w:pos="800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эстетических потребностей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ценностей и чувств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0"/>
        <w:spacing w:after="0" w:line="360" w:lineRule="auto"/>
        <w:tabs>
          <w:tab w:leader="none" w:pos="1047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этических чувств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доброжелательности и эмоционально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нравственной отзывчивости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понимания и сопереживания чувствам других людей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firstLine="540"/>
        <w:spacing w:after="0" w:line="360" w:lineRule="auto"/>
        <w:tabs>
          <w:tab w:leader="none" w:pos="879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навыков сотрудничества со взрослыми и сверстниками в разных социальных ситуациях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умения не создавать конфликтов и находить выходы из спорных ситуаций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40"/>
        <w:spacing w:after="0" w:line="359" w:lineRule="auto"/>
        <w:tabs>
          <w:tab w:leader="none" w:pos="984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установки на безопасный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здоровый образ жизни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наличие мотивации к творческому труду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работе на результат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бережному отношению к материальным и духовным ценностям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Метапредметные результаты освоения основной образовательной программы начального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общего образования должны отражать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firstLine="540"/>
        <w:spacing w:after="0" w:line="360" w:lineRule="auto"/>
        <w:tabs>
          <w:tab w:leader="none" w:pos="802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овладение способностью принимать и сохранять цели и задачи учебной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поиска средств ее осуществления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00" w:hanging="260"/>
        <w:spacing w:after="0"/>
        <w:tabs>
          <w:tab w:leader="none" w:pos="800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освоение способов решения проблем творческого и поискового характера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0"/>
        <w:spacing w:after="0" w:line="359" w:lineRule="auto"/>
        <w:tabs>
          <w:tab w:leader="none" w:pos="898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умения планировать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контролировать и оценивать учебные действия в соответствии с поставленной задачей и условиями ее реализации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определять наиболее эффективные способы достижения результата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0"/>
        <w:spacing w:after="0" w:line="360" w:lineRule="auto"/>
        <w:tabs>
          <w:tab w:leader="none" w:pos="936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умения понимать причины успеха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неуспеха учебной деятельности и способности конструктивно действовать даже в ситуациях неуспеха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00" w:hanging="260"/>
        <w:spacing w:after="0"/>
        <w:tabs>
          <w:tab w:leader="none" w:pos="800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освоение начальных форм познавательной и личностной рефлексии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0"/>
        <w:spacing w:after="0" w:line="360" w:lineRule="auto"/>
        <w:tabs>
          <w:tab w:leader="none" w:pos="871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 знаково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символических средств представления информации для создания моделей изучаемых объектов и процессов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схем решения учебных и практических 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firstLine="540"/>
        <w:spacing w:after="0" w:line="360" w:lineRule="auto"/>
        <w:tabs>
          <w:tab w:leader="none" w:pos="821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активное использование речевых средств и средств информационных и коммуникационных технологий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решения коммуникативных и познавательных 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40"/>
        <w:spacing w:after="0" w:line="359" w:lineRule="auto"/>
        <w:tabs>
          <w:tab w:leader="none" w:pos="826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использование различных способов поиска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справочных источниках и открытом учебном информационном пространстве сети Интернет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сбора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обработки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анализа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передачи и интерпретации информации в соответствии с коммуникативными и познавательными задачами и технологиями учебного предмета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умение вводить текст с помощью клавиатуры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фиксировать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записывать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цифровой форме измеряемые величины и анализировать изображения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звуки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готовить свое выступление и выступать с аудио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видео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графическим сопровождением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соблюдать нормы информационной избирательности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этики и этикета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 w:hanging="280"/>
        <w:spacing w:after="0"/>
        <w:tabs>
          <w:tab w:leader="none" w:pos="820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овладение навыками смыслового чтения текстов различных стилей и жанров в соответствии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391" w:lineRule="auto"/>
        <w:tabs>
          <w:tab w:leader="none" w:pos="276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целями и задачами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1900" w:h="16838" w:orient="portrait"/>
          <w:cols w:equalWidth="0" w:num="1">
            <w:col w:w="10460"/>
          </w:cols>
          <w:pgMar w:left="720" w:top="696" w:right="726" w:bottom="189" w:gutter="0" w:footer="0" w:header="0"/>
        </w:sectPr>
      </w:pP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6</w:t>
      </w:r>
    </w:p>
    <w:p>
      <w:pPr>
        <w:sectPr>
          <w:pgSz w:w="11900" w:h="16838" w:orient="portrait"/>
          <w:cols w:equalWidth="0" w:num="1">
            <w:col w:w="10460"/>
          </w:cols>
          <w:pgMar w:left="720" w:top="696" w:right="726" w:bottom="189" w:gutter="0" w:footer="0" w:header="0"/>
          <w:type w:val="continuous"/>
        </w:sectPr>
      </w:pPr>
    </w:p>
    <w:p>
      <w:pPr>
        <w:jc w:val="both"/>
        <w:ind w:firstLine="540"/>
        <w:spacing w:after="0" w:line="359" w:lineRule="auto"/>
        <w:tabs>
          <w:tab w:leader="none" w:pos="1150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овладение логическими действиями сравнения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анализа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синтеза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обобщения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классификации по родовидовым признакам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установления аналогий и причинно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следственных связей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построения рассуждений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отнесения к известным понятиям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0"/>
        <w:spacing w:after="0" w:line="360" w:lineRule="auto"/>
        <w:tabs>
          <w:tab w:leader="none" w:pos="1003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готовность слушать собеседника и вести диалог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готовность признавать возможность существования различных точек зрения и права каждого иметь свою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излагать свое мнение и аргументировать свою точку зрения и оценку событий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0"/>
        <w:spacing w:after="0" w:line="359" w:lineRule="auto"/>
        <w:tabs>
          <w:tab w:leader="none" w:pos="948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определение общей цели и путей ее достижения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умение договариваться о распределении функций и ролей в совместной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осуществлять взаимный контроль в совместной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адекватно оценивать собственное поведение и поведение окружающих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0"/>
        <w:spacing w:after="0" w:line="360" w:lineRule="auto"/>
        <w:tabs>
          <w:tab w:leader="none" w:pos="972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готовность конструктивно разрешать конфликты посредством учета интересов сторон и сотрудничества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40"/>
        <w:spacing w:after="0" w:line="360" w:lineRule="auto"/>
        <w:tabs>
          <w:tab w:leader="none" w:pos="987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овладение начальными сведениями о сущности и особенностях объектов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процессов и явлений действительности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природных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социальных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культурных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технических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соответствии</w:t>
      </w:r>
    </w:p>
    <w:p>
      <w:pPr>
        <w:ind w:left="160" w:hanging="160"/>
        <w:spacing w:after="0"/>
        <w:tabs>
          <w:tab w:leader="none" w:pos="1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содержанием конкретного учебного предмета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0"/>
        <w:spacing w:after="0" w:line="360" w:lineRule="auto"/>
        <w:tabs>
          <w:tab w:leader="none" w:pos="1075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овладение базовыми предметными и межпредметными понятиями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отражающими существенные связи и отношения между объектами и процессами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firstLine="540"/>
        <w:spacing w:after="0" w:line="360" w:lineRule="auto"/>
        <w:tabs>
          <w:tab w:leader="none" w:pos="939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умение работать в материальной и информационной среде начального общего образования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том числе с учебными моделями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соответствии с содержанием конкретного учебного предмета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40"/>
        <w:spacing w:after="0" w:line="35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Предметные результаты освоения основной образовательной программы начального общего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образования с учетом специфики содержания предметных областей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включающих в себя конкретные учебные предметы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должны отражать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12.1.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Филология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Русский язык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Родной язык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0"/>
        <w:spacing w:after="0" w:line="360" w:lineRule="auto"/>
        <w:tabs>
          <w:tab w:leader="none" w:pos="876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первоначальных представлений о единстве и многообразии языкового и культурного пространства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языке как основе национального самосознания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40"/>
        <w:spacing w:after="0" w:line="360" w:lineRule="auto"/>
        <w:tabs>
          <w:tab w:leader="none" w:pos="903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понимание обучающимися того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язык представляет собой явление национальной культуры и основное средство человеческого общения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осознание значения русского языка как государственного языка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языка межнационального общения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0"/>
        <w:spacing w:after="0" w:line="360" w:lineRule="auto"/>
        <w:tabs>
          <w:tab w:leader="none" w:pos="855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40"/>
        <w:spacing w:after="0" w:line="360" w:lineRule="auto"/>
        <w:tabs>
          <w:tab w:leader="none" w:pos="831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овладение первоначальными представлениями о нормах русского и родного литературного языка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орфоэпических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лексических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грамматических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правилах речевого этикета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умение ориентироваться в целях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задачах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средствах и условиях общения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выбирать адекватные языковые средства для успешного решения коммуникативных 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firstLine="540"/>
        <w:spacing w:after="0" w:line="391" w:lineRule="auto"/>
        <w:tabs>
          <w:tab w:leader="none" w:pos="809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овладение учебными действиями с языковыми единицами и умение использовать знания для решения познавательных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практических и коммуникативных 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8" w:orient="portrait"/>
          <w:cols w:equalWidth="0" w:num="1">
            <w:col w:w="10460"/>
          </w:cols>
          <w:pgMar w:left="720" w:top="696" w:right="726" w:bottom="189" w:gutter="0" w:footer="0" w:header="0"/>
        </w:sectPr>
      </w:pP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7</w:t>
      </w:r>
    </w:p>
    <w:p>
      <w:pPr>
        <w:sectPr>
          <w:pgSz w:w="11900" w:h="16838" w:orient="portrait"/>
          <w:cols w:equalWidth="0" w:num="1">
            <w:col w:w="10460"/>
          </w:cols>
          <w:pgMar w:left="720" w:top="696" w:right="726" w:bottom="189" w:gutter="0" w:footer="0" w:header="0"/>
          <w:type w:val="continuous"/>
        </w:sect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Литературное чтение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Литературное чтение на родном языке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800" w:hanging="260"/>
        <w:spacing w:after="0"/>
        <w:tabs>
          <w:tab w:leader="none" w:pos="800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понимание литературы как явления национальной и мировой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средства сохранения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80" w:hanging="180"/>
        <w:spacing w:after="0"/>
        <w:tabs>
          <w:tab w:leader="none" w:pos="18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передачи нравственных ценностей и традиций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20" w:firstLine="540"/>
        <w:spacing w:after="0" w:line="360" w:lineRule="auto"/>
        <w:tabs>
          <w:tab w:leader="none" w:pos="833" w:val="left"/>
        </w:tabs>
        <w:numPr>
          <w:ilvl w:val="1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осознание значимости чтения для личного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формирование представлений о мире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российской истории и культуре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первоначальных этических представлений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понятий о добре и зле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нравственности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успешности обучения по всем учебным предметам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формирование потребности в систематическом чтении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40"/>
        <w:spacing w:after="0" w:line="360" w:lineRule="auto"/>
        <w:tabs>
          <w:tab w:leader="none" w:pos="819" w:val="left"/>
        </w:tabs>
        <w:numPr>
          <w:ilvl w:val="1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понимание роли чтения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использование разных видов чтения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ознакомительное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изучающее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выборочное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поисковое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умение осознанно воспринимать и оценивать содержание и специфику различных текстов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участвовать в их обсуждении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давать и обосновывать нравственную оценку поступков героев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right="20" w:firstLine="540"/>
        <w:spacing w:after="0" w:line="360" w:lineRule="auto"/>
        <w:tabs>
          <w:tab w:leader="none" w:pos="1020" w:val="left"/>
        </w:tabs>
        <w:numPr>
          <w:ilvl w:val="1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достижение необходимого для продолжения образования уровня читательской компетентности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общего речевого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овладение техникой чтения вслух и про себя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элементарными приемами интерпретации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анализа и преобразования художественных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научно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популярных и учебных текстов с использованием элементарных литературоведческих понятий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right="20" w:firstLine="540"/>
        <w:spacing w:after="0" w:line="360" w:lineRule="auto"/>
        <w:tabs>
          <w:tab w:leader="none" w:pos="867" w:val="left"/>
        </w:tabs>
        <w:numPr>
          <w:ilvl w:val="1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умение самостоятельно выбирать интересующую литературу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пользоваться справочными источниками для понимания и получения дополнительной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Иностранный язык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20" w:firstLine="540"/>
        <w:spacing w:after="0" w:line="359" w:lineRule="auto"/>
        <w:tabs>
          <w:tab w:leader="none" w:pos="857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освоение правил речевого и неречевого поведения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20" w:firstLine="540"/>
        <w:spacing w:after="0" w:line="360" w:lineRule="auto"/>
        <w:tabs>
          <w:tab w:leader="none" w:pos="905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освоение начальных лингвистических представлений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необходимых для овладения на элементарном уровне устной и письменной речью на иностранном языке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расширение лингвистического кругозора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20" w:firstLine="540"/>
        <w:spacing w:after="0" w:line="359" w:lineRule="auto"/>
        <w:tabs>
          <w:tab w:leader="none" w:pos="809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детским фольклором и доступными образцами детской художественной литературы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12.2.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Математика и информатика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 w:firstLine="540"/>
        <w:spacing w:after="0" w:line="360" w:lineRule="auto"/>
        <w:tabs>
          <w:tab w:leader="none" w:pos="823" w:val="left"/>
        </w:tabs>
        <w:numPr>
          <w:ilvl w:val="1"/>
          <w:numId w:val="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 начальных математических знаний для описания и объяснения окружающих предметов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процессов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явлений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оценки их количественных и пространственных отношений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right="20" w:firstLine="540"/>
        <w:spacing w:after="0" w:line="359" w:lineRule="auto"/>
        <w:tabs>
          <w:tab w:leader="none" w:pos="929" w:val="left"/>
        </w:tabs>
        <w:numPr>
          <w:ilvl w:val="1"/>
          <w:numId w:val="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овладение основами логического и алгоритмического мышления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пространственного воображения и математической речи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измерения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пересчета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прикидки и оценки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наглядного представления данных и процессов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записи и выполнения алгоритмов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 w:firstLine="540"/>
        <w:spacing w:after="0" w:line="394" w:lineRule="auto"/>
        <w:tabs>
          <w:tab w:leader="none" w:pos="838" w:val="left"/>
        </w:tabs>
        <w:numPr>
          <w:ilvl w:val="1"/>
          <w:numId w:val="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приобретение начального опыта применения математических знаний для решения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познавательных и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практических 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1900" w:h="16838" w:orient="portrait"/>
          <w:cols w:equalWidth="0" w:num="1">
            <w:col w:w="10480"/>
          </w:cols>
          <w:pgMar w:left="720" w:top="696" w:right="706" w:bottom="18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8</w:t>
      </w:r>
    </w:p>
    <w:p>
      <w:pPr>
        <w:sectPr>
          <w:pgSz w:w="11900" w:h="16838" w:orient="portrait"/>
          <w:cols w:equalWidth="0" w:num="1">
            <w:col w:w="10480"/>
          </w:cols>
          <w:pgMar w:left="720" w:top="696" w:right="706" w:bottom="189" w:gutter="0" w:footer="0" w:header="0"/>
          <w:type w:val="continuous"/>
        </w:sectPr>
      </w:pPr>
    </w:p>
    <w:p>
      <w:pPr>
        <w:jc w:val="both"/>
        <w:ind w:firstLine="540"/>
        <w:spacing w:after="0" w:line="359" w:lineRule="auto"/>
        <w:tabs>
          <w:tab w:leader="none" w:pos="852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умение выполнять устно и письменно арифметические действия с числами и числовыми выражениями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решать текстовые задачи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умение действовать в соответствии с алгоритмом и строить простейшие алгоритмы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исследовать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распознавать и изображать геометрические фигуры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работать с таблицами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схемами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графиками и диаграммами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цепочками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совокупностями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представлять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анализировать и интерпретировать данные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00" w:hanging="260"/>
        <w:spacing w:after="0"/>
        <w:tabs>
          <w:tab w:leader="none" w:pos="80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приобретение первоначальных представлений о компьютерной грамотности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12.3.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Обществознание и естествознание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firstLine="540"/>
        <w:spacing w:after="0" w:line="360" w:lineRule="auto"/>
        <w:tabs>
          <w:tab w:leader="none" w:pos="893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понимание особой роли России в мировой истории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воспитание чувства гордости за национальные свершения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открытия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победы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firstLine="540"/>
        <w:spacing w:after="0" w:line="360" w:lineRule="auto"/>
        <w:tabs>
          <w:tab w:leader="none" w:pos="802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сформированность уважительного отношения к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родному краю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своей семье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истории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культуре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природе нашей страны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ее современной жизни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40"/>
        <w:spacing w:after="0" w:line="360" w:lineRule="auto"/>
        <w:tabs>
          <w:tab w:leader="none" w:pos="869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осознание целостности окружающего мира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освоение основ экологической грамотности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элементарных правил нравственного поведения в мире природы и людей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норм здоровьесберегающего поведения в природной и социальной среде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0"/>
        <w:spacing w:after="0" w:line="359" w:lineRule="auto"/>
        <w:tabs>
          <w:tab w:leader="none" w:pos="927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освоение доступных способов изучения природы и общества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наблюдение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запись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измерение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опыт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сравнение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классификация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получением информации из семейных архивов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 окружающих людей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открытом информационном пространстве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40" w:hanging="300"/>
        <w:spacing w:after="0"/>
        <w:tabs>
          <w:tab w:leader="none" w:pos="840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навыков устанавливать и выявлять причинно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следственные связи в окружающем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12.4.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нравственной культуры народов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00" w:hanging="260"/>
        <w:spacing w:after="0"/>
        <w:tabs>
          <w:tab w:leader="none" w:pos="80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готовность к нравственному самосовершенствованию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духовному саморазвитию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0"/>
        <w:spacing w:after="0" w:line="360" w:lineRule="auto"/>
        <w:tabs>
          <w:tab w:leader="none" w:pos="809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знакомство с основными нормами светской и религиозной морали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понимание их значения в выстраивании конструктивных отношений в семье и обществе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00" w:hanging="260"/>
        <w:spacing w:after="0"/>
        <w:tabs>
          <w:tab w:leader="none" w:pos="80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понимание значения нравственности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веры и религии в жизни человека и 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0"/>
        <w:spacing w:after="0" w:line="360" w:lineRule="auto"/>
        <w:tabs>
          <w:tab w:leader="none" w:pos="823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первоначальных представлений о светской этике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традиционных религиях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роли в культуре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истории и современности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firstLine="540"/>
        <w:spacing w:after="0" w:line="360" w:lineRule="auto"/>
        <w:tabs>
          <w:tab w:leader="none" w:pos="814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первоначальные представления об исторической роли традиционных религий в становлении российской государственности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40"/>
        <w:spacing w:after="0" w:line="359" w:lineRule="auto"/>
        <w:tabs>
          <w:tab w:leader="none" w:pos="821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становление внутренней установки личности поступать согласно своей совести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воспитание нравственности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основанной на свободе совести и вероисповедания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духовных традициях народов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00" w:hanging="260"/>
        <w:spacing w:after="0"/>
        <w:tabs>
          <w:tab w:leader="none" w:pos="80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осознание ценности человеческой жизни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12.5.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Искусство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Изобразительное искусство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firstLine="540"/>
        <w:spacing w:after="0" w:line="391" w:lineRule="auto"/>
        <w:tabs>
          <w:tab w:leader="none" w:pos="867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сформированность первоначальных представлений о роли изобразительного искусства в жизни человека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его роли в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нравственном развитии человека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1900" w:h="16838" w:orient="portrait"/>
          <w:cols w:equalWidth="0" w:num="1">
            <w:col w:w="10460"/>
          </w:cols>
          <w:pgMar w:left="720" w:top="696" w:right="726" w:bottom="189" w:gutter="0" w:footer="0" w:header="0"/>
        </w:sectPr>
      </w:pP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9</w:t>
      </w:r>
    </w:p>
    <w:p>
      <w:pPr>
        <w:sectPr>
          <w:pgSz w:w="11900" w:h="16838" w:orient="portrait"/>
          <w:cols w:equalWidth="0" w:num="1">
            <w:col w:w="10460"/>
          </w:cols>
          <w:pgMar w:left="720" w:top="696" w:right="726" w:bottom="189" w:gutter="0" w:footer="0" w:header="0"/>
          <w:type w:val="continuous"/>
        </w:sectPr>
      </w:pPr>
    </w:p>
    <w:p>
      <w:pPr>
        <w:jc w:val="both"/>
        <w:ind w:right="20" w:firstLine="540"/>
        <w:spacing w:after="0" w:line="359" w:lineRule="auto"/>
        <w:tabs>
          <w:tab w:leader="none" w:pos="975" w:val="left"/>
        </w:tabs>
        <w:numPr>
          <w:ilvl w:val="1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сформированность основ художественной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на материале художественной культуры родного края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эстетического отношения к миру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понимание красоты как ценности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потребности в художественном творчестве и в общении с искусством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 w:firstLine="540"/>
        <w:spacing w:after="0" w:line="360" w:lineRule="auto"/>
        <w:tabs>
          <w:tab w:leader="none" w:pos="934" w:val="left"/>
        </w:tabs>
        <w:numPr>
          <w:ilvl w:val="1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овладение практическими умениями и навыками в восприятии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анализе и оценке произведений искусства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right="20" w:firstLine="540"/>
        <w:spacing w:after="0" w:line="360" w:lineRule="auto"/>
        <w:tabs>
          <w:tab w:leader="none" w:pos="907" w:val="left"/>
        </w:tabs>
        <w:numPr>
          <w:ilvl w:val="1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рисунке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живописи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скульптуре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художественном конструировании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</w:p>
    <w:p>
      <w:pPr>
        <w:ind w:right="20"/>
        <w:spacing w:after="0" w:line="360" w:lineRule="auto"/>
        <w:tabs>
          <w:tab w:leader="none" w:pos="192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также в специфических формах художественной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базирующихся на ИКТ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цифровая фотография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видеозапись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элементы мультипликации и пр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.).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Музыка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 w:firstLine="540"/>
        <w:spacing w:after="0" w:line="360" w:lineRule="auto"/>
        <w:tabs>
          <w:tab w:leader="none" w:pos="809" w:val="left"/>
        </w:tabs>
        <w:numPr>
          <w:ilvl w:val="1"/>
          <w:numId w:val="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сформированность первоначальных представлений о роли музыки в жизни человека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ее роли в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нравственном развитии человека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right="20" w:firstLine="540"/>
        <w:spacing w:after="0" w:line="359" w:lineRule="auto"/>
        <w:tabs>
          <w:tab w:leader="none" w:pos="850" w:val="left"/>
        </w:tabs>
        <w:numPr>
          <w:ilvl w:val="1"/>
          <w:numId w:val="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сформированность основ музыкальной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на материале музыкальной культуры родного края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развитие художественного вкуса и интереса к музыкальному искусству и музыкальной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00" w:hanging="260"/>
        <w:spacing w:after="0"/>
        <w:tabs>
          <w:tab w:leader="none" w:pos="800" w:val="left"/>
        </w:tabs>
        <w:numPr>
          <w:ilvl w:val="1"/>
          <w:numId w:val="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умение воспринимать музыку и выражать свое отношение к музыкальному произведению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0"/>
        <w:spacing w:after="0" w:line="360" w:lineRule="auto"/>
        <w:tabs>
          <w:tab w:leader="none" w:pos="915" w:val="left"/>
        </w:tabs>
        <w:numPr>
          <w:ilvl w:val="1"/>
          <w:numId w:val="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 музыкальных образов при создании театрализованных и музыкально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пластических композиций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исполнении вокально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хоровых произведений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импровизации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12.6.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Технология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 w:firstLine="540"/>
        <w:spacing w:after="0" w:line="360" w:lineRule="auto"/>
        <w:tabs>
          <w:tab w:leader="none" w:pos="802" w:val="left"/>
        </w:tabs>
        <w:numPr>
          <w:ilvl w:val="1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получение первоначальных представлений о созидательном и нравственном значении труда в жизни человека и 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мире профессий и важности правильного выбора профессии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firstLine="540"/>
        <w:spacing w:after="0" w:line="360" w:lineRule="auto"/>
        <w:tabs>
          <w:tab w:leader="none" w:pos="816" w:val="left"/>
        </w:tabs>
        <w:numPr>
          <w:ilvl w:val="1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усвоение первоначальных представлений о материальной культуре как продукте предметно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преобразующей деятельности человека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right="20" w:firstLine="540"/>
        <w:spacing w:after="0" w:line="360" w:lineRule="auto"/>
        <w:tabs>
          <w:tab w:leader="none" w:pos="840" w:val="left"/>
        </w:tabs>
        <w:numPr>
          <w:ilvl w:val="1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приобретение навыков самообслуживания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овладение технологическими приемами ручной обработки материалов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усвоение правил техники безопасности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right="20" w:firstLine="540"/>
        <w:spacing w:after="0" w:line="360" w:lineRule="auto"/>
        <w:tabs>
          <w:tab w:leader="none" w:pos="893" w:val="left"/>
        </w:tabs>
        <w:numPr>
          <w:ilvl w:val="1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 приобретенных знаний и умений для творческого решения несложных конструкторских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художественно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конструкторских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дизайнерских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технологических и организационных 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 w:firstLine="540"/>
        <w:spacing w:after="0" w:line="360" w:lineRule="auto"/>
        <w:tabs>
          <w:tab w:leader="none" w:pos="1020" w:val="left"/>
        </w:tabs>
        <w:numPr>
          <w:ilvl w:val="1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приобретение первоначальных навыков совместной продуктивной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сотрудничества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взаимопомощи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планирования и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right="20" w:firstLine="540"/>
        <w:spacing w:after="0" w:line="359" w:lineRule="auto"/>
        <w:tabs>
          <w:tab w:leader="none" w:pos="826" w:val="left"/>
        </w:tabs>
        <w:numPr>
          <w:ilvl w:val="1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познавательных и проектных художественно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конструкторских 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12.7.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Физическая культура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20" w:firstLine="540"/>
        <w:spacing w:after="0" w:line="391" w:lineRule="auto"/>
        <w:tabs>
          <w:tab w:leader="none" w:pos="917" w:val="left"/>
        </w:tabs>
        <w:numPr>
          <w:ilvl w:val="1"/>
          <w:numId w:val="2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формирование первоначальных представлений о значении физической культуры для укрепления здоровья человека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физического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социального и психологического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ее позитивном</w:t>
      </w:r>
    </w:p>
    <w:p>
      <w:pPr>
        <w:sectPr>
          <w:pgSz w:w="11900" w:h="16838" w:orient="portrait"/>
          <w:cols w:equalWidth="0" w:num="1">
            <w:col w:w="10480"/>
          </w:cols>
          <w:pgMar w:left="720" w:top="696" w:right="706" w:bottom="166" w:gutter="0" w:footer="0" w:header="0"/>
        </w:sectPr>
      </w:pP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10</w:t>
      </w:r>
    </w:p>
    <w:p>
      <w:pPr>
        <w:sectPr>
          <w:pgSz w:w="11900" w:h="16838" w:orient="portrait"/>
          <w:cols w:equalWidth="0" w:num="1">
            <w:col w:w="10480"/>
          </w:cols>
          <w:pgMar w:left="720" w:top="696" w:right="706" w:bottom="166" w:gutter="0" w:footer="0" w:header="0"/>
          <w:type w:val="continuous"/>
        </w:sectPr>
      </w:pPr>
    </w:p>
    <w:p>
      <w:pPr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влиянии на развитие человека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физическое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интеллектуальное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эмоциональное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социальное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физической культуре и здоровье как факторах успешной учебы и социализации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firstLine="540"/>
        <w:spacing w:after="0" w:line="360" w:lineRule="auto"/>
        <w:tabs>
          <w:tab w:leader="none" w:pos="816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овладение умениями организовывать здоровьесберегающую жизнедеятельность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режим дня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утренняя зарядка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оздоровительные мероприятия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подвижные игры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.);</w:t>
      </w:r>
    </w:p>
    <w:p>
      <w:pPr>
        <w:jc w:val="both"/>
        <w:ind w:firstLine="540"/>
        <w:spacing w:after="0" w:line="359" w:lineRule="auto"/>
        <w:tabs>
          <w:tab w:leader="none" w:pos="879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навыка систематического наблюдения за своим физическим состоянием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величиной физических нагрузок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данных мониторинга здоровья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масса тела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показателей развития основных физических качеств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быстроты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выносливости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координации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гибкости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итоговой оценке качества освоения основной образовательной программы начального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практических и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познавательных задач на основе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системы знаний и представлений о природе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обществе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человеке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технологии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обобщенных способов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умений в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познавательной и практической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коммуникативных и информационных умений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системы знаний об основах здорового и безопасного образа жизни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необходимых для продолжения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итоговой оценке должны быть выделены две составляющие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результаты промежуточной аттестации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отражающие динамику их индивидуальных образовательных достижений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продвижение в достижении планируемых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0"/>
        <w:spacing w:after="0" w:line="35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результаты итоговых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характеризующие уровень освоения обучающимися основных формируемых способов действий в отношении к опорной системе знаний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необходимых для обучения на следующей ступени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40"/>
        <w:spacing w:after="0" w:line="37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8" w:orient="portrait"/>
          <w:cols w:equalWidth="0" w:num="1">
            <w:col w:w="10460"/>
          </w:cols>
          <w:pgMar w:left="720" w:top="696" w:right="726" w:bottom="166" w:gutter="0" w:footer="0" w:header="0"/>
        </w:sectPr>
      </w:pP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11</w:t>
      </w:r>
    </w:p>
    <w:p>
      <w:pPr>
        <w:sectPr>
          <w:pgSz w:w="11900" w:h="16838" w:orient="portrait"/>
          <w:cols w:equalWidth="0" w:num="1">
            <w:col w:w="10460"/>
          </w:cols>
          <w:pgMar w:left="720" w:top="696" w:right="726" w:bottom="166" w:gutter="0" w:footer="0" w:header="0"/>
          <w:type w:val="continuous"/>
        </w:sectPr>
      </w:pPr>
    </w:p>
    <w:p>
      <w:pPr>
        <w:jc w:val="both"/>
        <w:ind w:right="20" w:firstLine="540"/>
        <w:spacing w:after="0" w:line="360" w:lineRule="auto"/>
        <w:tabs>
          <w:tab w:leader="none" w:pos="809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результатам индивидуальных достижений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подлежащим итоговой оценке качества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относятся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ценностные ориентации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индивидуальные личностные характеристики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патриотизм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толерантность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гуманизм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right="20" w:firstLine="540"/>
        <w:spacing w:after="0" w:line="39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III. Требования к структуре основной образовательной программы начального общего образования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jc w:val="both"/>
        <w:ind w:right="20" w:firstLine="540"/>
        <w:spacing w:after="0" w:line="360" w:lineRule="auto"/>
        <w:tabs>
          <w:tab w:leader="none" w:pos="1056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социальное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личностное и интеллектуальное развитие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создание основы для самостоятельной реализации учебной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обеспечивающей социальную успешность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развитие творческих способностей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саморазвитие и самосовершенствование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сохранение и укрепление здоровья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 w:firstLine="540"/>
        <w:spacing w:after="0" w:line="360" w:lineRule="auto"/>
        <w:tabs>
          <w:tab w:leader="none" w:pos="1083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Основная образовательная программа начального общего образования содержит обязательную часть и часть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формируемую участниками образовательного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40"/>
        <w:spacing w:after="0" w:line="35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Обязательная часть основной образовательной программы начального общего образования составляет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80%,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часть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формируемая участниками образовательного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- 20%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 общего объема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20" w:firstLine="540"/>
        <w:spacing w:after="0" w:line="360" w:lineRule="auto"/>
        <w:tabs>
          <w:tab w:leader="none" w:pos="1047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эпидемиологическими правилами и нормативами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Основная образовательная программа начального общего образования должна содержать три раздела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целевой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содержательный и организационный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right="20" w:firstLine="540"/>
        <w:spacing w:after="0" w:line="35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Целевой раздел определяет общее назначение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задачи и планируемые результаты реализации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способы определения достижения этих целей и результатов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0" w:right="72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Целевой раздел включает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пояснительную записку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right="20" w:firstLine="540"/>
        <w:spacing w:after="0" w:line="39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планируемые результаты освоения обучающимися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1900" w:h="16838" w:orient="portrait"/>
          <w:cols w:equalWidth="0" w:num="1">
            <w:col w:w="10480"/>
          </w:cols>
          <w:pgMar w:left="720" w:top="696" w:right="706" w:bottom="16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12</w:t>
      </w:r>
    </w:p>
    <w:p>
      <w:pPr>
        <w:sectPr>
          <w:pgSz w:w="11900" w:h="16838" w:orient="portrait"/>
          <w:cols w:equalWidth="0" w:num="1">
            <w:col w:w="10480"/>
          </w:cols>
          <w:pgMar w:left="720" w:top="696" w:right="706" w:bottom="166" w:gutter="0" w:footer="0" w:header="0"/>
          <w:type w:val="continuous"/>
        </w:sectPr>
      </w:pPr>
    </w:p>
    <w:p>
      <w:pPr>
        <w:jc w:val="both"/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систему оценки достижения планируемых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40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Содержательный раздел определяет общее содержание начального общего образования и включает следующие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ориентированные на достижение личностных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предметных и метапредметных результатов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программу формирования универсальных учебных действий у обучающихся на ступени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программы отдельных учебных предметов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курсов и курсов внеурочной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программу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нравственного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воспитания обучающихся на ступени начального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программу формирования экологической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здорового и безопасного образа жизни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программу коррекционной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Организационный раздел определяет общие рамки организации образовательного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механизмы реализации основной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Организационный раздел включает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учебный план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 внеурочной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систему условий реализации основной образовательной программы в соответствии с требованиями Стандарта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360" w:lineRule="auto"/>
        <w:tabs>
          <w:tab w:leader="none" w:pos="1049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установленными Стандартом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40"/>
        <w:spacing w:after="0" w:line="36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Реализация основной образовательной программы начального общего образования осуществляется самим образовательным учреждением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отсутствии возможности для реализации внеурочной деятельности образовательное учреждение в рамках соответствующих государственных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муниципальных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формируемых учредителем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использует возможности образовательных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учреждений дополнительного образования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организаций культуры и спорта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8" w:orient="portrait"/>
          <w:cols w:equalWidth="0" w:num="1">
            <w:col w:w="10460"/>
          </w:cols>
          <w:pgMar w:left="720" w:top="696" w:right="726" w:bottom="16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13</w:t>
      </w:r>
    </w:p>
    <w:p>
      <w:pPr>
        <w:sectPr>
          <w:pgSz w:w="11900" w:h="16838" w:orient="portrait"/>
          <w:cols w:equalWidth="0" w:num="1">
            <w:col w:w="10460"/>
          </w:cols>
          <w:pgMar w:left="720" w:top="696" w:right="726" w:bottom="166" w:gutter="0" w:footer="0" w:header="0"/>
          <w:type w:val="continuous"/>
        </w:sectPr>
      </w:pPr>
    </w:p>
    <w:p>
      <w:pPr>
        <w:jc w:val="both"/>
        <w:ind w:firstLine="540"/>
        <w:spacing w:after="0" w:line="359" w:lineRule="auto"/>
        <w:tabs>
          <w:tab w:leader="none" w:pos="797" w:val="left"/>
        </w:tabs>
        <w:numPr>
          <w:ilvl w:val="0"/>
          <w:numId w:val="3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период каникул используются возможности организаций отдыха детей и их оздоровления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тематических лагерных смен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летних школ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создаваемых на базе общеобразовательных учреждений и образовательных учреждений дополнительного образования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0"/>
        <w:spacing w:after="0" w:line="360" w:lineRule="auto"/>
        <w:tabs>
          <w:tab w:leader="none" w:pos="915" w:val="left"/>
        </w:tabs>
        <w:numPr>
          <w:ilvl w:val="0"/>
          <w:numId w:val="3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целях обеспечения индивидуальных потребностей обучающихся в образовательной программе начального общего образования предусматриваются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учебные курсы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обеспечивающие различные интересы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этнокультурные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внеурочная деятельность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0"/>
        <w:spacing w:after="0" w:line="35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18.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Основная образовательная программа начального общего образования должна учитывать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тип и вид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образовательные потребности и запросы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воспитанников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firstLine="540"/>
        <w:spacing w:after="0" w:line="360" w:lineRule="auto"/>
        <w:tabs>
          <w:tab w:leader="none" w:pos="1044" w:val="left"/>
        </w:tabs>
        <w:numPr>
          <w:ilvl w:val="0"/>
          <w:numId w:val="3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к разделам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1080" w:hanging="540"/>
        <w:spacing w:after="0"/>
        <w:tabs>
          <w:tab w:leader="none" w:pos="1080" w:val="left"/>
        </w:tabs>
        <w:numPr>
          <w:ilvl w:val="0"/>
          <w:numId w:val="3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Пояснительная записка должна раскрывать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0"/>
        <w:spacing w:after="0" w:line="35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цели реализации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принципы и подходы к формированию основной образовательной программы начального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общего образования и состава участников образовательного процесса конкретного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firstLine="540"/>
        <w:spacing w:after="0" w:line="360" w:lineRule="auto"/>
        <w:tabs>
          <w:tab w:leader="none" w:pos="975" w:val="left"/>
        </w:tabs>
        <w:numPr>
          <w:ilvl w:val="0"/>
          <w:numId w:val="3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общую характеристику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00" w:hanging="260"/>
        <w:spacing w:after="0"/>
        <w:tabs>
          <w:tab w:leader="none" w:pos="800" w:val="left"/>
        </w:tabs>
        <w:numPr>
          <w:ilvl w:val="0"/>
          <w:numId w:val="3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общие подходы к организации внеурочной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19.2.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Планируемые результаты освоения основной образовательной программы начального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общего образования должны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jc w:val="both"/>
        <w:ind w:firstLine="540"/>
        <w:spacing w:after="0" w:line="360" w:lineRule="auto"/>
        <w:tabs>
          <w:tab w:leader="none" w:pos="809" w:val="left"/>
        </w:tabs>
        <w:numPr>
          <w:ilvl w:val="0"/>
          <w:numId w:val="3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обеспечивать связь между требованиями Стандарта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образовательным процессом и системой оценки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firstLine="540"/>
        <w:spacing w:after="0" w:line="360" w:lineRule="auto"/>
        <w:tabs>
          <w:tab w:leader="none" w:pos="823" w:val="left"/>
        </w:tabs>
        <w:numPr>
          <w:ilvl w:val="0"/>
          <w:numId w:val="3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являться основой для разработки основной образовательной программы начального общего образования образовательных учреждений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40"/>
        <w:spacing w:after="0" w:line="360" w:lineRule="auto"/>
        <w:tabs>
          <w:tab w:leader="none" w:pos="888" w:val="left"/>
        </w:tabs>
        <w:numPr>
          <w:ilvl w:val="0"/>
          <w:numId w:val="3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являться содержательной и критериальной основой для разработки рабочих программ учебных предметов и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методической литературы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40"/>
        <w:spacing w:after="0" w:line="39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ectPr>
          <w:pgSz w:w="11900" w:h="16838" w:orient="portrait"/>
          <w:cols w:equalWidth="0" w:num="1">
            <w:col w:w="10460"/>
          </w:cols>
          <w:pgMar w:left="720" w:top="696" w:right="726" w:bottom="16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14</w:t>
      </w:r>
    </w:p>
    <w:p>
      <w:pPr>
        <w:sectPr>
          <w:pgSz w:w="11900" w:h="16838" w:orient="portrait"/>
          <w:cols w:equalWidth="0" w:num="1">
            <w:col w:w="10460"/>
          </w:cols>
          <w:pgMar w:left="720" w:top="696" w:right="726" w:bottom="166" w:gutter="0" w:footer="0" w:header="0"/>
          <w:type w:val="continuous"/>
        </w:sectPr>
      </w:pPr>
    </w:p>
    <w:p>
      <w:pPr>
        <w:jc w:val="both"/>
        <w:ind w:left="80" w:right="8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передавать специфику образовательного процесса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частности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специфику целей изучения отдельных учебных предметов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соответствовать возрастным возможностям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80" w:right="80" w:firstLine="540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метапредметных и предметных результатов как с позиций организации их достижения в образовательном процессе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 и с позиций оценки этих результатов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Оценка результатов деятельности системы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образовательных учреждений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80" w:right="80"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19.3.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Учебный план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далее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учебный план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введение в действие и реализацию требований Стандарта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определяет общий объем нагрузки и максимальный объем аудиторной нагрузки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состав и структуру обязательных предметных областей по классам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годам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80" w:right="80"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Основная образовательная программа начального общего образования может включать как один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 и несколько учебных планов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80" w:right="80"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Формы организации образовательного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80" w:right="80" w:firstLine="540"/>
        <w:spacing w:after="0" w:line="3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Учебные планы обеспечивают в случаях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предусмотренных законодательством Российской Федерации в области образования 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возможность обучения на государственных языках субъектов Российской Федерации и родном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нерусском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языке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возможность их изучения и устанавливают количество занятий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отводимых на их изучение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классам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годам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80" w:right="80" w:firstLine="540"/>
        <w:spacing w:after="0" w:line="39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Обязательные предметные области и основные задачи реализации содержания предметных областей приведены в таблице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34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7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№</w:t>
            </w:r>
          </w:p>
        </w:tc>
        <w:tc>
          <w:tcPr>
            <w:tcW w:w="2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Предметные области</w:t>
            </w:r>
          </w:p>
        </w:tc>
        <w:tc>
          <w:tcPr>
            <w:tcW w:w="7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задачи реализации содержания</w:t>
            </w:r>
          </w:p>
        </w:tc>
      </w:tr>
      <w:tr>
        <w:trPr>
          <w:trHeight w:val="39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0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Филология</w:t>
            </w:r>
          </w:p>
        </w:tc>
        <w:tc>
          <w:tcPr>
            <w:tcW w:w="7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Формирование первоначальных представлений о единстве и</w:t>
            </w:r>
          </w:p>
        </w:tc>
      </w:tr>
      <w:tr>
        <w:trPr>
          <w:trHeight w:val="39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многообразии языкового и культурного пространства России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 языке</w:t>
            </w:r>
          </w:p>
        </w:tc>
      </w:tr>
      <w:tr>
        <w:trPr>
          <w:trHeight w:val="41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как основе национального самосознания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Развитие диалогической и</w:t>
            </w:r>
          </w:p>
        </w:tc>
      </w:tr>
      <w:tr>
        <w:trPr>
          <w:trHeight w:val="41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монологической устной и письменной речи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коммуникативных</w:t>
            </w:r>
          </w:p>
        </w:tc>
      </w:tr>
      <w:tr>
        <w:trPr>
          <w:trHeight w:val="41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нравственных и эстетических чувств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способностей к</w:t>
            </w:r>
          </w:p>
        </w:tc>
      </w:tr>
      <w:tr>
        <w:trPr>
          <w:trHeight w:val="41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творческой деятельности</w:t>
            </w:r>
          </w:p>
        </w:tc>
      </w:tr>
      <w:tr>
        <w:trPr>
          <w:trHeight w:val="12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0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Математика и</w:t>
            </w:r>
          </w:p>
        </w:tc>
        <w:tc>
          <w:tcPr>
            <w:tcW w:w="7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Развитие математической речи, логического и алгоритмического</w:t>
            </w:r>
          </w:p>
        </w:tc>
      </w:tr>
      <w:tr>
        <w:trPr>
          <w:trHeight w:val="39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информатика</w:t>
            </w:r>
          </w:p>
        </w:tc>
        <w:tc>
          <w:tcPr>
            <w:tcW w:w="7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мышления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воображения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обеспечение первоначальных представлений</w:t>
            </w:r>
          </w:p>
        </w:tc>
      </w:tr>
      <w:tr>
        <w:trPr>
          <w:trHeight w:val="41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 компьютерной грамотности</w:t>
            </w:r>
          </w:p>
        </w:tc>
      </w:tr>
      <w:tr>
        <w:trPr>
          <w:trHeight w:val="12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171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0620"/>
          </w:cols>
          <w:pgMar w:left="640" w:top="696" w:right="646" w:bottom="166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15</w:t>
      </w:r>
    </w:p>
    <w:p>
      <w:pPr>
        <w:sectPr>
          <w:pgSz w:w="11900" w:h="16838" w:orient="portrait"/>
          <w:cols w:equalWidth="0" w:num="1">
            <w:col w:w="10620"/>
          </w:cols>
          <w:pgMar w:left="640" w:top="696" w:right="646" w:bottom="166" w:gutter="0" w:footer="0" w:header="0"/>
          <w:type w:val="continuous"/>
        </w:sectPr>
      </w:pPr>
    </w:p>
    <w:p>
      <w:pPr>
        <w:ind w:left="800" w:hanging="720"/>
        <w:spacing w:after="0"/>
        <w:tabs>
          <w:tab w:leader="none" w:pos="800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Обществознание 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Формирование уважительного отношения к семье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населенному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-165735</wp:posOffset>
                </wp:positionV>
                <wp:extent cx="674497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-13.0499pt" to="531.25pt,-13.04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-170180</wp:posOffset>
                </wp:positionV>
                <wp:extent cx="0" cy="689229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89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-13.3999pt" to="0.5pt,529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1946275</wp:posOffset>
                </wp:positionV>
                <wp:extent cx="674497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53.25pt" to="531.25pt,153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-170180</wp:posOffset>
                </wp:positionV>
                <wp:extent cx="0" cy="689229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89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4pt,-13.3999pt" to="36.4pt,529.3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-170180</wp:posOffset>
                </wp:positionV>
                <wp:extent cx="0" cy="689229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89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8.25pt,-13.3999pt" to="158.25pt,529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6742430</wp:posOffset>
                </wp:positionH>
                <wp:positionV relativeFrom="paragraph">
                  <wp:posOffset>-170180</wp:posOffset>
                </wp:positionV>
                <wp:extent cx="0" cy="689229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89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0.9pt,-13.3999pt" to="530.9pt,529.3pt" o:allowincell="f" strokecolor="#000000" strokeweight="0.72pt"/>
            </w:pict>
          </mc:Fallback>
        </mc:AlternateContent>
      </w:r>
    </w:p>
    <w:p>
      <w:pPr>
        <w:spacing w:after="0" w:line="118" w:lineRule="exact"/>
        <w:rPr>
          <w:sz w:val="20"/>
          <w:szCs w:val="20"/>
          <w:color w:val="auto"/>
        </w:rPr>
      </w:pPr>
    </w:p>
    <w:tbl>
      <w:tblPr>
        <w:tblLayout w:type="fixed"/>
        <w:tblInd w:w="8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4"/>
        </w:trPr>
        <w:tc>
          <w:tcPr>
            <w:tcW w:w="2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естествознание</w:t>
            </w:r>
          </w:p>
        </w:tc>
        <w:tc>
          <w:tcPr>
            <w:tcW w:w="75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пункту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региону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России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истории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культуре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природе нашей страны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ее</w:t>
            </w:r>
          </w:p>
        </w:tc>
      </w:tr>
      <w:tr>
        <w:trPr>
          <w:trHeight w:val="413"/>
        </w:trPr>
        <w:tc>
          <w:tcPr>
            <w:tcW w:w="2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Окружающий мир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75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современной жизни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Осознание ценности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целостности и</w:t>
            </w:r>
          </w:p>
        </w:tc>
      </w:tr>
      <w:tr>
        <w:trPr>
          <w:trHeight w:val="415"/>
        </w:trPr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многообразия окружающего мира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своего места в нем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Формирование</w:t>
            </w:r>
          </w:p>
        </w:tc>
      </w:tr>
      <w:tr>
        <w:trPr>
          <w:trHeight w:val="413"/>
        </w:trPr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модели безопасного поведения в условиях повседневной жизни и в</w:t>
            </w:r>
          </w:p>
        </w:tc>
      </w:tr>
      <w:tr>
        <w:trPr>
          <w:trHeight w:val="415"/>
        </w:trPr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различных опасных и чрезвычайных ситуациях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Формирование</w:t>
            </w:r>
          </w:p>
        </w:tc>
      </w:tr>
      <w:tr>
        <w:trPr>
          <w:trHeight w:val="413"/>
        </w:trPr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психологической культуры и компетенции для обеспечения</w:t>
            </w:r>
          </w:p>
        </w:tc>
      </w:tr>
      <w:tr>
        <w:trPr>
          <w:trHeight w:val="415"/>
        </w:trPr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эффективного и безопасного взаимодействия в социуме</w:t>
            </w:r>
          </w:p>
        </w:tc>
      </w:tr>
    </w:tbl>
    <w:p>
      <w:pPr>
        <w:spacing w:after="0" w:line="115" w:lineRule="exact"/>
        <w:rPr>
          <w:sz w:val="20"/>
          <w:szCs w:val="20"/>
          <w:color w:val="auto"/>
        </w:rPr>
      </w:pPr>
    </w:p>
    <w:p>
      <w:pPr>
        <w:ind w:left="800" w:hanging="720"/>
        <w:spacing w:after="0"/>
        <w:tabs>
          <w:tab w:leader="none" w:pos="800" w:val="left"/>
        </w:tabs>
        <w:numPr>
          <w:ilvl w:val="0"/>
          <w:numId w:val="3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Воспитание способности к духовному развитию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нравственному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4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нравственной</w:t>
            </w:r>
          </w:p>
        </w:tc>
        <w:tc>
          <w:tcPr>
            <w:tcW w:w="7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самосовершенствованию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Формирование первоначальных</w:t>
            </w:r>
          </w:p>
        </w:tc>
      </w:tr>
      <w:tr>
        <w:trPr>
          <w:trHeight w:val="413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культуры народов</w:t>
            </w:r>
          </w:p>
        </w:tc>
        <w:tc>
          <w:tcPr>
            <w:tcW w:w="7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представлений о светской этике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 отечественных традиционных</w:t>
            </w:r>
          </w:p>
        </w:tc>
      </w:tr>
      <w:tr>
        <w:trPr>
          <w:trHeight w:val="415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России</w:t>
            </w:r>
          </w:p>
        </w:tc>
        <w:tc>
          <w:tcPr>
            <w:tcW w:w="7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религиях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их роли в культуре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истории и современности России</w:t>
            </w:r>
          </w:p>
        </w:tc>
      </w:tr>
      <w:tr>
        <w:trPr>
          <w:trHeight w:val="122"/>
        </w:trPr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07"/>
        </w:trPr>
        <w:tc>
          <w:tcPr>
            <w:tcW w:w="42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26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Искусство</w:t>
            </w:r>
          </w:p>
        </w:tc>
        <w:tc>
          <w:tcPr>
            <w:tcW w:w="7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Развитие способностей к художественно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образному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эмоционально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393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ценностному восприятию произведений изобразительного и</w:t>
            </w:r>
          </w:p>
        </w:tc>
      </w:tr>
      <w:tr>
        <w:trPr>
          <w:trHeight w:val="415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музыкального искусства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выражению в творческих работах своего</w:t>
            </w:r>
          </w:p>
        </w:tc>
      </w:tr>
      <w:tr>
        <w:trPr>
          <w:trHeight w:val="413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отношения к окружающему миру</w:t>
            </w:r>
          </w:p>
        </w:tc>
      </w:tr>
      <w:tr>
        <w:trPr>
          <w:trHeight w:val="125"/>
        </w:trPr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07"/>
        </w:trPr>
        <w:tc>
          <w:tcPr>
            <w:tcW w:w="42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  <w:tc>
          <w:tcPr>
            <w:tcW w:w="26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Технология</w:t>
            </w:r>
          </w:p>
        </w:tc>
        <w:tc>
          <w:tcPr>
            <w:tcW w:w="7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Формирование опыта как основы обучения и познания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осуществление</w:t>
            </w:r>
          </w:p>
        </w:tc>
      </w:tr>
      <w:tr>
        <w:trPr>
          <w:trHeight w:val="391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поисково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аналитической деятельности для практического решения</w:t>
            </w:r>
          </w:p>
        </w:tc>
      </w:tr>
      <w:tr>
        <w:trPr>
          <w:trHeight w:val="416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прикладных задач с использованием знаний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полученных при</w:t>
            </w:r>
          </w:p>
        </w:tc>
      </w:tr>
      <w:tr>
        <w:trPr>
          <w:trHeight w:val="413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изучении других учебных предметов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формирование первоначального</w:t>
            </w:r>
          </w:p>
        </w:tc>
      </w:tr>
      <w:tr>
        <w:trPr>
          <w:trHeight w:val="415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опыта практической преобразовательной деятельности</w:t>
            </w:r>
          </w:p>
        </w:tc>
      </w:tr>
      <w:tr>
        <w:trPr>
          <w:trHeight w:val="122"/>
        </w:trPr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07"/>
        </w:trPr>
        <w:tc>
          <w:tcPr>
            <w:tcW w:w="42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26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Физическая культура</w:t>
            </w:r>
          </w:p>
        </w:tc>
        <w:tc>
          <w:tcPr>
            <w:tcW w:w="7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Укрепление здоровья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содействие гармоничному физическому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393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нравственному и социальному развитию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успешному обучению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413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формирование первоначальных умений саморегуляции средствами</w:t>
            </w:r>
          </w:p>
        </w:tc>
      </w:tr>
      <w:tr>
        <w:trPr>
          <w:trHeight w:val="415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физической культуры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Формирование установки на сохранение и</w:t>
            </w:r>
          </w:p>
        </w:tc>
      </w:tr>
      <w:tr>
        <w:trPr>
          <w:trHeight w:val="413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укрепление здоровья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навыков здорового и безопасного образа жизни</w:t>
            </w:r>
          </w:p>
        </w:tc>
      </w:tr>
      <w:tr>
        <w:trPr>
          <w:trHeight w:val="125"/>
        </w:trPr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0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Количество учебных занятий за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учебных года не может составлять менее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2904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часов и более</w:t>
            </w:r>
          </w:p>
        </w:tc>
      </w:tr>
    </w:tbl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3345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80" w:right="80" w:firstLine="540"/>
        <w:spacing w:after="0" w:line="360" w:lineRule="auto"/>
        <w:tabs>
          <w:tab w:leader="none" w:pos="930" w:val="left"/>
        </w:tabs>
        <w:numPr>
          <w:ilvl w:val="0"/>
          <w:numId w:val="3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целях обеспечения индивидуальных потребностей обучающихся часть учебного плана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формируемая участниками образовательного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предусматривает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620" w:right="8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учебные занятия для углубленного изучения отдельных обязательных учебных предметов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учебные занятия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обеспечивающие различные интересы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</w:t>
      </w:r>
    </w:p>
    <w:p>
      <w:pPr>
        <w:ind w:left="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этнокультурные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80" w:right="80" w:firstLine="540"/>
        <w:spacing w:after="0" w:line="37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развития потенциала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прежде всего одаренных детей и детей с ограниченными возможностями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могут разрабатываться с участием самих обучающихся и их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индивидуальные учебные планы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Реализация</w:t>
      </w:r>
    </w:p>
    <w:p>
      <w:pPr>
        <w:sectPr>
          <w:pgSz w:w="11900" w:h="16838" w:orient="portrait"/>
          <w:cols w:equalWidth="0" w:num="1">
            <w:col w:w="10620"/>
          </w:cols>
          <w:pgMar w:left="640" w:top="712" w:right="646" w:bottom="166" w:gutter="0" w:footer="0" w:header="0"/>
        </w:sectPr>
      </w:pPr>
    </w:p>
    <w:p>
      <w:pPr>
        <w:spacing w:after="0" w:line="11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16</w:t>
      </w:r>
    </w:p>
    <w:p>
      <w:pPr>
        <w:sectPr>
          <w:pgSz w:w="11900" w:h="16838" w:orient="portrait"/>
          <w:cols w:equalWidth="0" w:num="1">
            <w:col w:w="10620"/>
          </w:cols>
          <w:pgMar w:left="640" w:top="712" w:right="646" w:bottom="166" w:gutter="0" w:footer="0" w:header="0"/>
          <w:type w:val="continuous"/>
        </w:sectPr>
      </w:pPr>
    </w:p>
    <w:p>
      <w:pPr>
        <w:jc w:val="both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индивидуальных учебных планов сопровождается поддержкой тьютора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19.4.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 формирования универсальных учебных действий у обучающихся на ступени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начального общего образования должна содержать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jc w:val="both"/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ценностных ориентиров содержания образования на ступени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связь универсальных учебных действий с содержанием учебных предметов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характеристики личностных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регулятивных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познавательных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коммуникативных универсальных учебных действий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типовые задачи формирования личностных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регулятивных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познавательных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коммуникативных универсальных учебных действий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преемственности программы формирования универсальных учебных действий при переходе от дошкольного к начальному общему образованию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19.5.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Программы отдельных учебных предметов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курсов должны обеспечивать достижение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планируемых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Программы отдельных учебных предметов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курсов разрабатываются на основе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требований к результатам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программы формирования универсальных учебных действий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Программы отдельных учебных предметов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курсов должны содержать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firstLine="540"/>
        <w:spacing w:after="0" w:line="360" w:lineRule="auto"/>
        <w:tabs>
          <w:tab w:leader="none" w:pos="891" w:val="left"/>
        </w:tabs>
        <w:numPr>
          <w:ilvl w:val="0"/>
          <w:numId w:val="3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пояснительную записку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которой конкретизируются общие цели начального общего образования с учетом специфики учебного предмета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00" w:hanging="260"/>
        <w:spacing w:after="0"/>
        <w:tabs>
          <w:tab w:leader="none" w:pos="800" w:val="left"/>
        </w:tabs>
        <w:numPr>
          <w:ilvl w:val="0"/>
          <w:numId w:val="3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общую характеристику учебного предмета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00" w:hanging="260"/>
        <w:spacing w:after="0"/>
        <w:tabs>
          <w:tab w:leader="none" w:pos="800" w:val="left"/>
        </w:tabs>
        <w:numPr>
          <w:ilvl w:val="0"/>
          <w:numId w:val="3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места учебного предмета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курса в учебном плане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00" w:hanging="260"/>
        <w:spacing w:after="0"/>
        <w:tabs>
          <w:tab w:leader="none" w:pos="800" w:val="left"/>
        </w:tabs>
        <w:numPr>
          <w:ilvl w:val="0"/>
          <w:numId w:val="3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ценностных ориентиров содержания учебного предмета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0"/>
        <w:spacing w:after="0" w:line="360" w:lineRule="auto"/>
        <w:tabs>
          <w:tab w:leader="none" w:pos="874" w:val="left"/>
        </w:tabs>
        <w:numPr>
          <w:ilvl w:val="0"/>
          <w:numId w:val="3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личностные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метапредметные и предметные результаты освоения конкретного учебного предмета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00" w:hanging="260"/>
        <w:spacing w:after="0"/>
        <w:tabs>
          <w:tab w:leader="none" w:pos="800" w:val="left"/>
        </w:tabs>
        <w:numPr>
          <w:ilvl w:val="0"/>
          <w:numId w:val="3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содержание учебного предмета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0"/>
        <w:spacing w:after="0" w:line="360" w:lineRule="auto"/>
        <w:tabs>
          <w:tab w:leader="none" w:pos="934" w:val="left"/>
        </w:tabs>
        <w:numPr>
          <w:ilvl w:val="0"/>
          <w:numId w:val="3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тематическое планирование с определением основных видов учебной деятельности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00" w:hanging="260"/>
        <w:spacing w:after="0"/>
        <w:tabs>
          <w:tab w:leader="none" w:pos="800" w:val="left"/>
        </w:tabs>
        <w:numPr>
          <w:ilvl w:val="0"/>
          <w:numId w:val="3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технического обеспечения образовательного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firstLine="540"/>
        <w:spacing w:after="0" w:line="39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19.6.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нравственного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воспитания обучающихся на ступени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начального общего образования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Программа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должна быть направлена на обеспечение</w:t>
      </w:r>
    </w:p>
    <w:p>
      <w:pPr>
        <w:sectPr>
          <w:pgSz w:w="11900" w:h="16838" w:orient="portrait"/>
          <w:cols w:equalWidth="0" w:num="1">
            <w:col w:w="10460"/>
          </w:cols>
          <w:pgMar w:left="720" w:top="696" w:right="726" w:bottom="166" w:gutter="0" w:footer="0" w:header="0"/>
        </w:sectPr>
      </w:pP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17</w:t>
      </w:r>
    </w:p>
    <w:p>
      <w:pPr>
        <w:sectPr>
          <w:pgSz w:w="11900" w:h="16838" w:orient="portrait"/>
          <w:cols w:equalWidth="0" w:num="1">
            <w:col w:w="10460"/>
          </w:cols>
          <w:pgMar w:left="720" w:top="696" w:right="726" w:bottom="166" w:gutter="0" w:footer="0" w:header="0"/>
          <w:type w:val="continuous"/>
        </w:sectPr>
      </w:pPr>
    </w:p>
    <w:p>
      <w:pPr>
        <w:jc w:val="both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нравственного развития обучающихся в единстве урочной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внеурочной и внешкольной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совместной педагогической работе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семьи и других институтов 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firstLine="540"/>
        <w:spacing w:after="0" w:line="360" w:lineRule="auto"/>
        <w:tabs>
          <w:tab w:leader="none" w:pos="778" w:val="left"/>
        </w:tabs>
        <w:numPr>
          <w:ilvl w:val="1"/>
          <w:numId w:val="4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основу этой Программы должны быть положены ключевые воспитательные задачи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базовые национальные ценности российского 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 должна предусматривать приобщение обучающихся к культурным ценностям своей этнической или социокультурной группы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базовым национальным ценностям российского 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общечеловеческим ценностям в контексте формирования у них гражданской идентичности и обеспечивать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создание системы воспитательных мероприятий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позволяющих обучающемуся осваивать и на практике использовать полученные знания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целостной образовательной среды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включающей урочную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внеурочную и внешкольную деятельность и учитывающей историко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культурную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этническую и региональную специфику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у обучающегося активной деятельностной позиции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Программа должна содержать перечень планируемых результатов воспитания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формируемых ценностных ориентаций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социальных компетенций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моделей поведения младших школьников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рекомендации по организации и текущему педагогическому контролю результатов урочной и внеурочной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направленные на расширение кругозора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развитие общей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ознакомлению с общечеловеческими ценностями мировой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духовными ценностями отечественной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нравственно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этическими ценностями многонационального народа России и народов других стран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формированию у обучающихся на ступени начального общего образования ценностных ориентаций общечеловеческого содержания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активной жизненной позиции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потребности</w:t>
      </w:r>
    </w:p>
    <w:p>
      <w:pPr>
        <w:jc w:val="both"/>
        <w:spacing w:after="0" w:line="360" w:lineRule="auto"/>
        <w:tabs>
          <w:tab w:leader="none" w:pos="381" w:val="left"/>
        </w:tabs>
        <w:numPr>
          <w:ilvl w:val="0"/>
          <w:numId w:val="4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самореализации в образовательной и иной творческой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развитию коммуникативных навыков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навыков самоорганизации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формированию и расширению опыта позитивного взаимодействия с окружающим миром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воспитание основ правовой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эстетической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физической и экологической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19.7.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 формирования экологической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здорового и безопасного образа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жизни должна обеспечивать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представлений об основах экологической культуры на примере экологически сообразного поведения в быту и природе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безопасного для человека и окружающей среды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пробуждение в детях желания заботиться о своем здоровье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заинтересованного отношения к собственному здоровью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путем соблюдения правил здорового образа жизни и организации здоровьесберегающего характера учебной деятельности и общения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0" w:right="2020"/>
        <w:spacing w:after="0" w:line="39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познавательного интереса и бережного отношения к природе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формирование установок на использование здорового питания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1900" w:h="16838" w:orient="portrait"/>
          <w:cols w:equalWidth="0" w:num="1">
            <w:col w:w="10460"/>
          </w:cols>
          <w:pgMar w:left="720" w:top="696" w:right="726" w:bottom="166" w:gutter="0" w:footer="0" w:header="0"/>
        </w:sectPr>
      </w:pP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18</w:t>
      </w:r>
    </w:p>
    <w:p>
      <w:pPr>
        <w:sectPr>
          <w:pgSz w:w="11900" w:h="16838" w:orient="portrait"/>
          <w:cols w:equalWidth="0" w:num="1">
            <w:col w:w="10460"/>
          </w:cols>
          <w:pgMar w:left="720" w:top="696" w:right="726" w:bottom="166" w:gutter="0" w:footer="0" w:header="0"/>
          <w:type w:val="continuous"/>
        </w:sectPr>
      </w:pPr>
    </w:p>
    <w:p>
      <w:pPr>
        <w:jc w:val="both"/>
        <w:ind w:right="20" w:firstLine="540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 оптимальных двигательных режимов для детей с учетом их возрастных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психологических и иных особенностей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развитие потребности в занятиях физической культурой и спортом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соблюдение здоровьесозидающих режимов дня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jc w:val="both"/>
        <w:ind w:right="20" w:firstLine="540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формирование негативного отношения к факторам риска здоровью детей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сниженная двигательная активность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алкоголь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наркотики и другие психоактивные вещества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инфекционные заболевания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0"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становление умений противостояния вовлечению в табакокурение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употребление алкоголя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наркотических и сильнодействующих веществ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right="20"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потребности ребенка безбоязненно обращаться к врачу по любым вопросам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связанным с особенностями роста и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состояния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развитие готовности самостоятельно поддерживать свое здоровье на основе использования навыков личной гигиены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0" w:firstLine="540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основ здоровьесберегающей учебной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умений организовывать успешную учебную работу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создавая здоровьесберегающие условия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выбирая адекватные средства и приемы выполнения заданий с учетом индивидуальных особенностей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0"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формирование умений безопасного поведения в окружающей среде и простейших умений поведения в экстремальных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чрезвычайных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ситуациях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right="20"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 формирования экологической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здорового и безопасного образа жизни должна содержать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jc w:val="both"/>
        <w:ind w:right="20" w:firstLine="540"/>
        <w:spacing w:after="0" w:line="360" w:lineRule="auto"/>
        <w:tabs>
          <w:tab w:leader="none" w:pos="987" w:val="left"/>
        </w:tabs>
        <w:numPr>
          <w:ilvl w:val="0"/>
          <w:numId w:val="4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задачи и результаты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обеспечивающей формирование основ экологической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сохранение и укрепление физического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психологического и социального здоровья обучающихся на ступени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описание ценностных ориентиров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лежащих в ее основе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right="20" w:firstLine="540"/>
        <w:spacing w:after="0" w:line="360" w:lineRule="auto"/>
        <w:tabs>
          <w:tab w:leader="none" w:pos="984" w:val="left"/>
        </w:tabs>
        <w:numPr>
          <w:ilvl w:val="0"/>
          <w:numId w:val="4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направления деятельности по здоровьесбережению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обеспечению безопасности и формированию экологической культуры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отражающие специфику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запросы участников образовательного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0"/>
        <w:spacing w:after="0" w:line="359" w:lineRule="auto"/>
        <w:tabs>
          <w:tab w:leader="none" w:pos="869" w:val="left"/>
        </w:tabs>
        <w:numPr>
          <w:ilvl w:val="0"/>
          <w:numId w:val="4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модели организации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виды деятельности и формы занятий с обучающимися по формированию экологически целесообразного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здорового и безопасного уклада школьной жизни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физкультурно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спортивной и оздоровительной работе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профилактике употребления психоактивных веществ обучающимися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профилактике детского дорожно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транспортного травматизма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 w:firstLine="540"/>
        <w:spacing w:after="0" w:line="360" w:lineRule="auto"/>
        <w:tabs>
          <w:tab w:leader="none" w:pos="855" w:val="left"/>
        </w:tabs>
        <w:numPr>
          <w:ilvl w:val="0"/>
          <w:numId w:val="4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критерии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right="20" w:firstLine="540"/>
        <w:spacing w:after="0" w:line="376" w:lineRule="auto"/>
        <w:tabs>
          <w:tab w:leader="none" w:pos="931" w:val="left"/>
        </w:tabs>
        <w:numPr>
          <w:ilvl w:val="0"/>
          <w:numId w:val="4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методику и инструментарий мониторинга достижения планируемых результатов по формированию экологической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культуры здорового и безопасного образа жизни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8" w:orient="portrait"/>
          <w:cols w:equalWidth="0" w:num="1">
            <w:col w:w="10480"/>
          </w:cols>
          <w:pgMar w:left="720" w:top="696" w:right="706" w:bottom="166" w:gutter="0" w:footer="0" w:header="0"/>
        </w:sectPr>
      </w:pP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19</w:t>
      </w:r>
    </w:p>
    <w:p>
      <w:pPr>
        <w:sectPr>
          <w:pgSz w:w="11900" w:h="16838" w:orient="portrait"/>
          <w:cols w:equalWidth="0" w:num="1">
            <w:col w:w="10480"/>
          </w:cols>
          <w:pgMar w:left="720" w:top="696" w:right="706" w:bottom="166" w:gutter="0" w:footer="0" w:header="0"/>
          <w:type w:val="continuous"/>
        </w:sectPr>
      </w:pPr>
    </w:p>
    <w:p>
      <w:pPr>
        <w:jc w:val="both"/>
        <w:ind w:right="20"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19.8.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 коррекционной работы должна быть направлена на обеспечение коррекции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недостатков в физическом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 коррекционной работы должна обеспечивать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both"/>
        <w:ind w:right="20"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выявление особых образовательных потребностей детей с ограниченными возможностями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обусловленных недостатками в их физическом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психическом развитии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right="20"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осуществление индивидуально ориентированной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медико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педагогической помощи детям с ограниченными возможностями здоровья с учетом особенностей психофизического развития</w:t>
      </w:r>
    </w:p>
    <w:p>
      <w:pPr>
        <w:spacing w:after="0" w:line="360" w:lineRule="auto"/>
        <w:tabs>
          <w:tab w:leader="none" w:pos="283" w:val="left"/>
        </w:tabs>
        <w:numPr>
          <w:ilvl w:val="0"/>
          <w:numId w:val="4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индивидуальных возможностей детей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соответствии с рекомендациями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медико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педагогической комиссии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jc w:val="both"/>
        <w:ind w:right="20"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 коррекционной работы должна содержать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20"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перечень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содержание и план реализации индивидуально ориентированных коррекционных мероприятий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обеспечивающих удовлетворение особых образовательных потребностей детей с ограниченными возможностями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интеграцию в образовательном учреждении и освоение ими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right="20"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систему комплексного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медико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педагогического сопровождения детей с ограниченными возможностями здоровья в условиях образовательного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включающего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медико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педагогическое обследование детей с целью выявления их особых образовательных потребностей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мониторинг динамики развития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успешности в освоении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корректировку коррекционных мероприятий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right="20"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специальных условий обучения и воспитания детей с ограниченными возможностями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безбарьерной среды их жизнедеятельности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использование специальных образовательных программ и методов обучения и воспитания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специальных учебников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учебных пособий и дидактических материалов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технических средств обучения коллективного и индивидуального пользования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предоставление услуг ассистента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помощника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оказывающего детям необходимую техническую помощь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проведение групповых и индивидуальных коррекционных занятий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20" w:firstLine="540"/>
        <w:spacing w:after="0" w:line="37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механизм взаимодействия в разработке и реализации коррекционных мероприятий учителей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специалистов в области коррекционной педагогики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медицинских работников образовательного учреждения и других организаций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специализирующихся в области семьи и других институтов</w:t>
      </w:r>
    </w:p>
    <w:p>
      <w:pPr>
        <w:sectPr>
          <w:pgSz w:w="11900" w:h="16838" w:orient="portrait"/>
          <w:cols w:equalWidth="0" w:num="1">
            <w:col w:w="10480"/>
          </w:cols>
          <w:pgMar w:left="720" w:top="696" w:right="706" w:bottom="16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20</w:t>
      </w:r>
    </w:p>
    <w:p>
      <w:pPr>
        <w:sectPr>
          <w:pgSz w:w="11900" w:h="16838" w:orient="portrait"/>
          <w:cols w:equalWidth="0" w:num="1">
            <w:col w:w="10480"/>
          </w:cols>
          <w:pgMar w:left="720" w:top="696" w:right="706" w:bottom="166" w:gutter="0" w:footer="0" w:header="0"/>
          <w:type w:val="continuous"/>
        </w:sectPr>
      </w:pPr>
    </w:p>
    <w:p>
      <w:pPr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который должен обеспечиваться в единстве урочной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внеурочной и внешкольной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планируемые результаты коррекционной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19.9.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Система оценки достижения планируемых результатов освоения основной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общеобразовательной программы начального общего образования должна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jc w:val="both"/>
        <w:ind w:firstLine="540"/>
        <w:spacing w:after="0" w:line="360" w:lineRule="auto"/>
        <w:tabs>
          <w:tab w:leader="none" w:pos="869" w:val="left"/>
        </w:tabs>
        <w:numPr>
          <w:ilvl w:val="0"/>
          <w:numId w:val="4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закреплять основные направления и цели оценочной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описание объекта и содержание оценки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критерии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процедуры и состав инструментария оценивания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формы представления результатов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условия и границы применения системы оценки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0"/>
        <w:spacing w:after="0" w:line="359" w:lineRule="auto"/>
        <w:tabs>
          <w:tab w:leader="none" w:pos="850" w:val="left"/>
        </w:tabs>
        <w:numPr>
          <w:ilvl w:val="0"/>
          <w:numId w:val="4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ориентировать образовательный процесс на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нравственное развитие и воспитание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0"/>
        <w:spacing w:after="0" w:line="360" w:lineRule="auto"/>
        <w:tabs>
          <w:tab w:leader="none" w:pos="804" w:val="left"/>
        </w:tabs>
        <w:numPr>
          <w:ilvl w:val="0"/>
          <w:numId w:val="4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обеспечивать комплексный подход к оценке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позволяющий вести оценку предметных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метапредметных и личностных результатов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0"/>
        <w:spacing w:after="0" w:line="359" w:lineRule="auto"/>
        <w:tabs>
          <w:tab w:leader="none" w:pos="943" w:val="left"/>
        </w:tabs>
        <w:numPr>
          <w:ilvl w:val="0"/>
          <w:numId w:val="4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предусматривать оценку достижений обучающихся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итоговая оценка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освоивших основную образовательную программу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оценку эффективности деятельности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00" w:hanging="260"/>
        <w:spacing w:after="0"/>
        <w:tabs>
          <w:tab w:leader="none" w:pos="800" w:val="left"/>
        </w:tabs>
        <w:numPr>
          <w:ilvl w:val="0"/>
          <w:numId w:val="4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позволять осуществлять оценку динамики учебных достижений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359" w:lineRule="auto"/>
        <w:tabs>
          <w:tab w:leader="none" w:pos="826" w:val="left"/>
        </w:tabs>
        <w:numPr>
          <w:ilvl w:val="0"/>
          <w:numId w:val="4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процессе оценки достижения планируемых результатов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нравственного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освоения основной образовательной программы начального общего образования должны использоваться разнообразные методы и формы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взаимно дополняющие друг друга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стандартизированные письменные и устные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проекты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практические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творческие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самоанализ и самооценка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наблюдения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19.10.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 внеурочной деятельности является организационным механизмом реализации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Внеурочная деятельность организуется по направлениям развития личности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спортивно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оздоровительное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социальное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общеинтеллектуальное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общекультурное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через такие формы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 экскурсии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кружки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секции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круглые столы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конференции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диспуты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школьные научные 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олимпиады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соревнования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поисковые и научные исследования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общественно полезные практики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добровольной основе в соответствии с выбором участников образовательного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0"/>
        <w:spacing w:after="0" w:line="37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 внеурочной деятельности образовательного учреждения определяет состав и структуру направлений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формы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объем внеурочной деятельности для обучающихся на ступени начального общего образования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1350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часов за четыре года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учетом интересов обучающихся и возможностей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8" w:orient="portrait"/>
          <w:cols w:equalWidth="0" w:num="1">
            <w:col w:w="10460"/>
          </w:cols>
          <w:pgMar w:left="720" w:top="696" w:right="726" w:bottom="166" w:gutter="0" w:footer="0" w:header="0"/>
        </w:sect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21</w:t>
      </w:r>
    </w:p>
    <w:p>
      <w:pPr>
        <w:sectPr>
          <w:pgSz w:w="11900" w:h="16838" w:orient="portrait"/>
          <w:cols w:equalWidth="0" w:num="1">
            <w:col w:w="10460"/>
          </w:cols>
          <w:pgMar w:left="720" w:top="696" w:right="726" w:bottom="166" w:gutter="0" w:footer="0" w:header="0"/>
          <w:type w:val="continuous"/>
        </w:sectPr>
      </w:pPr>
    </w:p>
    <w:p>
      <w:pPr>
        <w:jc w:val="both"/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самостоятельно разрабатывает и утверждает план внеурочной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19.11.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Система условий реализации основной образовательной программы начального общего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образования в соответствии с требованиями Стандарта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система условий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40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Система условий должна учитывать особенности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его взаимодействие с социальными партнерами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как внутри системы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 и в рамках межведомственного взаимодействия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Система условий должна содержать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имеющихся условий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кадровых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финансовых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методического и информационного обеспечения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40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механизмы достижения целевых ориентиров в системе условий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540" w:right="1180"/>
        <w:spacing w:after="0" w:line="39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сетевой график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дорожную карту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формированию необходимой системы условий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контроль за состоянием системы условий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jc w:val="center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IV. Требования к условиям реализации основной образовательной программы начального общего образования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359" w:lineRule="auto"/>
        <w:tabs>
          <w:tab w:leader="none" w:pos="987" w:val="left"/>
        </w:tabs>
        <w:numPr>
          <w:ilvl w:val="0"/>
          <w:numId w:val="4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к условиям реализации основной образовательной программы начального общего образования представляют собой систему требований к кадровым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финансовым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0"/>
        <w:spacing w:after="0" w:line="360" w:lineRule="auto"/>
        <w:tabs>
          <w:tab w:leader="none" w:pos="982" w:val="left"/>
        </w:tabs>
        <w:numPr>
          <w:ilvl w:val="0"/>
          <w:numId w:val="4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Интегративным результатом реализации указанных требований должно быть создание комфортной развивающей образовательной среды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jc w:val="both"/>
        <w:ind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обеспечивающей высокое качество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его доступность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открытость и привлекательность для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всего 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нравственное развитие и воспитание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гарантирующей охрану и укрепление физического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психологического и социального здоровья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комфортной по отношению к обучающимся и педагогическим работникам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8" w:orient="portrait"/>
          <w:cols w:equalWidth="0" w:num="1">
            <w:col w:w="10460"/>
          </w:cols>
          <w:pgMar w:left="720" w:top="696" w:right="726" w:bottom="16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22</w:t>
      </w:r>
    </w:p>
    <w:p>
      <w:pPr>
        <w:sectPr>
          <w:pgSz w:w="11900" w:h="16838" w:orient="portrait"/>
          <w:cols w:equalWidth="0" w:num="1">
            <w:col w:w="10460"/>
          </w:cols>
          <w:pgMar w:left="720" w:top="696" w:right="726" w:bottom="166" w:gutter="0" w:footer="0" w:header="0"/>
          <w:type w:val="continuous"/>
        </w:sectPr>
      </w:pPr>
    </w:p>
    <w:p>
      <w:pPr>
        <w:jc w:val="both"/>
        <w:ind w:right="20" w:firstLine="540"/>
        <w:spacing w:after="0" w:line="359" w:lineRule="auto"/>
        <w:tabs>
          <w:tab w:leader="none" w:pos="915" w:val="left"/>
        </w:tabs>
        <w:numPr>
          <w:ilvl w:val="1"/>
          <w:numId w:val="4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обеспечивающие возможность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20"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достижения планируемых результатов освоения основной образовательной программы начального общего образования всеми обучающимися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детьми с ограниченными возможностями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20" w:firstLine="540"/>
        <w:spacing w:after="0" w:line="35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выявления и развития способностей обучающихся через систему клубов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секций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студий и кружков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организацию общественно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полезной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социальной практики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используя возможности образовательных учреждений дополнительного образования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с одаренными детьми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организации интеллектуальных и творческих соревнований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научно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технического творчества и проектно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исследовательской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right="20"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участия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педагогических работников и общественности в разработке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проектировании и развитии внутришкольной социальной среды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в формировании и реализации индивидуальных образовательных маршрутов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right="20"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эффективного использования времени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отведенного на реализацию части основной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формируемой участниками учебного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соответствии с запросами обучающихся и их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спецификой образовательного учреждения и с учетом особенностей субъекта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right="20"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использования в образовательном процессе современных образовательных технологий деятельностного типа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right="20"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эффективной самостоятельной работы обучающихся при поддержке педагогических работников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right="20"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включения обучающихся в процессы понимания и преобразования внешкольной социальной среды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населенного пункта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района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города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приобретения опыта реального управления и 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обновления содержания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20"/>
        <w:spacing w:after="0" w:line="360" w:lineRule="auto"/>
        <w:tabs>
          <w:tab w:leader="none" w:pos="252" w:val="left"/>
        </w:tabs>
        <w:numPr>
          <w:ilvl w:val="0"/>
          <w:numId w:val="4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также методик и технологий ее реализации в соответствии с динамикой развития системы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запросов детей и их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с учетом особенностей субъекта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эффективного управления образовательным учреждением с использованием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коммуникационных технологий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современных механизмов финансирования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right="20" w:firstLine="540"/>
        <w:spacing w:after="0" w:line="360" w:lineRule="auto"/>
        <w:tabs>
          <w:tab w:leader="none" w:pos="1003" w:val="left"/>
        </w:tabs>
        <w:numPr>
          <w:ilvl w:val="1"/>
          <w:numId w:val="4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к кадровым условиям реализации основной образовательной программы начального общего образования включают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right="20" w:firstLine="540"/>
        <w:spacing w:after="0" w:line="39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укомплектованность образовательного учреждения педагогическими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руководящими и иными работниками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1900" w:h="16838" w:orient="portrait"/>
          <w:cols w:equalWidth="0" w:num="1">
            <w:col w:w="10480"/>
          </w:cols>
          <w:pgMar w:left="720" w:top="696" w:right="706" w:bottom="166" w:gutter="0" w:footer="0" w:header="0"/>
        </w:sectPr>
      </w:pP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23</w:t>
      </w:r>
    </w:p>
    <w:p>
      <w:pPr>
        <w:sectPr>
          <w:pgSz w:w="11900" w:h="16838" w:orient="portrait"/>
          <w:cols w:equalWidth="0" w:num="1">
            <w:col w:w="10480"/>
          </w:cols>
          <w:pgMar w:left="720" w:top="696" w:right="706" w:bottom="166" w:gutter="0" w:footer="0" w:header="0"/>
          <w:type w:val="continuous"/>
        </w:sectPr>
      </w:pPr>
    </w:p>
    <w:p>
      <w:pPr>
        <w:ind w:left="540" w:right="2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уровень квалификации педагогических и иных работников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непрерывность профессионального развития педагогических работников образовательного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both"/>
        <w:ind w:right="20"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реализующее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должно быть укомплектовано квалифицированными кадрами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right="20"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Уровень квалификаций работников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реализующего основную образовательную программу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каждой занимаемой должности должен соответствовать квалификационным характеристикам по соответствующей должности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для педагогических работников государственного или муниципального образовательного учреждения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также квалификационной категории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0"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Непрерывность профессионального развития работников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реализующего основную образовательную программу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реже чем каждые пять лет в образовательных учреждениях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имеющих лицензию на право ведения данного вида образовательной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right="20" w:firstLine="540"/>
        <w:spacing w:after="0" w:line="359" w:lineRule="auto"/>
        <w:tabs>
          <w:tab w:leader="none" w:pos="843" w:val="left"/>
        </w:tabs>
        <w:numPr>
          <w:ilvl w:val="0"/>
          <w:numId w:val="4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системе образования должны быть созданы условия для комплексного взаимодействия образовательных учреждений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обеспечивающие возможность восполнения недостающих кадровых ресурсов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ведения постоянной методической поддержки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получения оперативных консультаций по вопросам реализации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использования инновационного опыта других образовательных учреждений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проведения комплексных мониторинговых исследований результатов образовательного процесса и эффективности инноваций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Финансовые условия реализации основной образовательной программы начального общего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образования должны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540" w:right="2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обеспечивать образовательному учреждению возможность исполнения требований Стандарта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обеспечивать реализацию обязательной части основной образовательной программы</w:t>
      </w:r>
    </w:p>
    <w:p>
      <w:pPr>
        <w:ind w:right="2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начального общего образования и части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формируемой участниками образовательного процесса вне зависимости от количества учебных дней в неделю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right="20"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отражать структуру и объем расходов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необходимых для реализации основной образовательной программы начального общего образования и достижения планируемых результатов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механизм их формирования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0"/>
        <w:spacing w:after="0" w:line="36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8" w:orient="portrait"/>
          <w:cols w:equalWidth="0" w:num="1">
            <w:col w:w="10480"/>
          </w:cols>
          <w:pgMar w:left="720" w:top="696" w:right="706" w:bottom="16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24</w:t>
      </w:r>
    </w:p>
    <w:p>
      <w:pPr>
        <w:sectPr>
          <w:pgSz w:w="11900" w:h="16838" w:orient="portrait"/>
          <w:cols w:equalWidth="0" w:num="1">
            <w:col w:w="10480"/>
          </w:cols>
          <w:pgMar w:left="720" w:top="696" w:right="706" w:bottom="166" w:gutter="0" w:footer="0" w:header="0"/>
          <w:type w:val="continuous"/>
        </w:sectPr>
      </w:pPr>
    </w:p>
    <w:p>
      <w:pPr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вправе привлекать в порядке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установленном законодательством Российской Федерации в области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дополнительные финансовые средства за счет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firstLine="540"/>
        <w:spacing w:after="0" w:line="3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предоставления платных дополнительных образовательных и иных предусмотренных уставом образовательного учреждения услуг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добровольных пожертвований и целевых взносов физических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юридических лиц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ind w:firstLine="540"/>
        <w:spacing w:after="0" w:line="360" w:lineRule="auto"/>
        <w:tabs>
          <w:tab w:leader="none" w:pos="1020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технические условия реализации основной образовательной программы начального общего образования должны обеспечивать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firstLine="540"/>
        <w:spacing w:after="0" w:line="360" w:lineRule="auto"/>
        <w:tabs>
          <w:tab w:leader="none" w:pos="955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00" w:hanging="260"/>
        <w:spacing w:after="0"/>
        <w:tabs>
          <w:tab w:leader="none" w:pos="800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санитарно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гигиенических норм образовательного процесса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к водоснабжению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канализации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освещению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воздушно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тепловому режиму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.);</w:t>
      </w:r>
    </w:p>
    <w:p>
      <w:pPr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санитарно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бытовых условий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наличие оборудованных гардеробов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санузлов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мест личной гигиены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.);</w:t>
      </w:r>
    </w:p>
    <w:p>
      <w:pPr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бытовых условий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наличие оборудованного рабочего места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учительской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комнаты психологической разгрузки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пожарной и электробезопасности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требований охраны труда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своевременных сроков и необходимых объемов текущего и капитального ремонта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020" w:hanging="480"/>
        <w:spacing w:after="0"/>
        <w:tabs>
          <w:tab w:leader="none" w:pos="1020" w:val="left"/>
        </w:tabs>
        <w:numPr>
          <w:ilvl w:val="0"/>
          <w:numId w:val="5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возможность  для  беспрепятственного  доступа  обучающихся  с  ограниченными</w:t>
      </w:r>
    </w:p>
    <w:p>
      <w:pPr>
        <w:spacing w:after="0" w:line="10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0" w:hanging="540"/>
        <w:spacing w:after="0" w:line="32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возможностями здоровья к объектам инфраструктуры образовательного учреждения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техническая база реализации основной образовательной программы начального</w:t>
      </w:r>
    </w:p>
    <w:p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общего образования должна соответствовать действующим санитарным и противопожарным нормам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нормам охраны труда работников образовательных учреждений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предъявляемым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jc w:val="both"/>
        <w:ind w:firstLine="540"/>
        <w:spacing w:after="0" w:line="35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участку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территории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образовательного учреждения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площадь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инсоляция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освещение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размещение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необходимый набор зон для обеспечения образовательной и хозяйственной деятельности образовательного учреждения и их оборудование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зданию образовательного учреждения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высота и архитектура здания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необходимый набор и размещение помещений для осуществления образовательного процесса на ступени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площадь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освещенность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расположение и размеры рабочих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игровых зон и зон для индивидуальных занятий в учебных кабинетах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активной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сна и отдыха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структура которых должна обеспечивать возможность для организации урочной и внеурочной учебной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ind w:firstLine="540"/>
        <w:spacing w:after="0" w:line="39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помещениям библиотек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площадь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размещение рабочих зон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наличие читального зала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число читательских мест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медиатеки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ectPr>
          <w:pgSz w:w="11900" w:h="16838" w:orient="portrait"/>
          <w:cols w:equalWidth="0" w:num="1">
            <w:col w:w="10460"/>
          </w:cols>
          <w:pgMar w:left="720" w:top="696" w:right="726" w:bottom="16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25</w:t>
      </w:r>
    </w:p>
    <w:p>
      <w:pPr>
        <w:sectPr>
          <w:pgSz w:w="11900" w:h="16838" w:orient="portrait"/>
          <w:cols w:equalWidth="0" w:num="1">
            <w:col w:w="10460"/>
          </w:cols>
          <w:pgMar w:left="720" w:top="696" w:right="726" w:bottom="166" w:gutter="0" w:footer="0" w:header="0"/>
          <w:type w:val="continuous"/>
        </w:sectPr>
      </w:pPr>
    </w:p>
    <w:p>
      <w:pPr>
        <w:jc w:val="both"/>
        <w:ind w:firstLine="540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помещениям для питания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для хранения и приготовления пищи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обеспечивающим возможность организации качественного горячего питания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горячих завтраков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помещениям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предназначенным для занятий музыкой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изобразительным искусством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хореографией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моделированием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техническим творчеством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естественнонаучными исследованиями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иностранными языками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актовому залу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спортивным залам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бассейнам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игровому и спортивному оборудованию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помещениям для медицинского персонала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мебели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офисному оснащению и хозяйственному инвентарю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расходным материалам и канцелярским принадлежностям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бумага для ручного и машинного письма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инструменты письма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тетрадях и на доске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изобразительного искусства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технологической обработки и конструирования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химические реактивы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носители цифровой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техническое и информационное оснащение образовательного процесса должно обеспечивать возможность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jc w:val="both"/>
        <w:ind w:firstLine="540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создания и использования информации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том числе запись и обработка изображений и звука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выступления с аудио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видеосопровождением и графическим сопровождением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общение в сети Интернет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получения информации различными способами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поиск информации в сети Интернет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работа в библиотеке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.);</w:t>
      </w:r>
    </w:p>
    <w:p>
      <w:pPr>
        <w:jc w:val="both"/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проведения экспериментов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с использованием учебного лабораторного оборудования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вещественных и виртуально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наглядных моделей и коллекций основных математических и естественнонаучных объектов и явлений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цифрового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традиционного измерения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наблюдений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включая наблюдение микрообъектов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определения местонахождения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наглядного представления и анализа данных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использования цифровых планов и карт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спутниковых изображений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создания материальных объектов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произведений искусства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обработки материалов и информации с использованием технологических инструментов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проектирования и конструирования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моделей с цифровым управлением и обратной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связью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540"/>
        <w:spacing w:after="0"/>
        <w:tabs>
          <w:tab w:leader="none" w:pos="2040" w:val="left"/>
          <w:tab w:leader="none" w:pos="3380" w:val="left"/>
          <w:tab w:leader="none" w:pos="3760" w:val="left"/>
          <w:tab w:leader="none" w:pos="5380" w:val="left"/>
          <w:tab w:leader="none" w:pos="7020" w:val="left"/>
          <w:tab w:leader="none" w:pos="8700" w:val="left"/>
          <w:tab w:leader="none" w:pos="9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сочинения</w:t>
        <w:tab/>
        <w:t>и</w:t>
        <w:tab/>
        <w:t>аранжировки</w:t>
        <w:tab/>
        <w:t>музыкальных</w:t>
        <w:tab/>
        <w:t>произведений</w:t>
        <w:tab/>
        <w:t>с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применением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традиционных инструментов и цифровых технологий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1900" w:h="16838" w:orient="portrait"/>
          <w:cols w:equalWidth="0" w:num="1">
            <w:col w:w="10460"/>
          </w:cols>
          <w:pgMar w:left="720" w:top="696" w:right="726" w:bottom="166" w:gutter="0" w:footer="0" w:header="0"/>
        </w:sectPr>
      </w:pP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26</w:t>
      </w:r>
    </w:p>
    <w:p>
      <w:pPr>
        <w:sectPr>
          <w:pgSz w:w="11900" w:h="16838" w:orient="portrait"/>
          <w:cols w:equalWidth="0" w:num="1">
            <w:col w:w="10460"/>
          </w:cols>
          <w:pgMar w:left="720" w:top="696" w:right="726" w:bottom="166" w:gutter="0" w:footer="0" w:header="0"/>
          <w:type w:val="continuous"/>
        </w:sect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физического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участия в спортивных соревнованиях и играх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планирования учебного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фиксирования его реализации в целом и отдельных этапов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выступлений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дискуссий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экспериментов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ind w:left="540" w:right="10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размещения своих материалов и работ в информационной среде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проведения массовых мероприятий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собраний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представлений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организации отдыха и питания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360" w:lineRule="auto"/>
        <w:tabs>
          <w:tab w:leader="none" w:pos="941" w:val="left"/>
        </w:tabs>
        <w:numPr>
          <w:ilvl w:val="0"/>
          <w:numId w:val="5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образовательная среда образовательного учреждения должна включать в себя совокупность технологических средств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компьютеры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базы данных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коммуникационные каналы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программные продукты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культурные и организационные формы информационного взаимодействия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компетентность участников образовательного процесса в решении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познавательных и профессиональных задач с применением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коммуникационных технологий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наличие служб поддержки применения ИКТ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образовательная среда образовательного учреждения должна обеспечивать возможность осуществлять в электронной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цифровой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форме следующие виды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планирование образовательного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размещение и сохранение материалов образовательного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работ обучающихся и педагогов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используемых участниками образовательного процесса информационных ресурсов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фиксацию хода образовательного процесса и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40"/>
        <w:spacing w:after="0" w:line="35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взаимодействие между участниками образовательного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дистанционное посредством сети Интернет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возможность использования данных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формируемых в ходе образовательного процесса для решения задач управления образовательной деятельностью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контролируемый доступ участников образовательного процесса к информационным образовательным ресурсам в сети Интернет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ограничение доступа к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несовместимой с задачами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нравственного развития и воспитания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взаимодействие образовательного учреждения с органами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осуществляющими управление в сфере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с другими образовательными учреждениями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организациями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40"/>
        <w:spacing w:after="0" w:line="3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Функционирование информационной образовательной среды обеспечивается средствами ИКТ и квалификацией работников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ее использующих и поддерживающих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Функционирование информационной образовательной среды должно соответствовать законодательству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9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0"/>
        <w:spacing w:after="0" w:line="376" w:lineRule="auto"/>
        <w:tabs>
          <w:tab w:leader="none" w:pos="1183" w:val="left"/>
        </w:tabs>
        <w:numPr>
          <w:ilvl w:val="0"/>
          <w:numId w:val="5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постоянного и устойчивого доступа для всех участников образовательного процесса к любой</w:t>
      </w:r>
    </w:p>
    <w:p>
      <w:pPr>
        <w:sectPr>
          <w:pgSz w:w="11900" w:h="16838" w:orient="portrait"/>
          <w:cols w:equalWidth="0" w:num="1">
            <w:col w:w="10460"/>
          </w:cols>
          <w:pgMar w:left="720" w:top="696" w:right="726" w:bottom="16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27</w:t>
      </w:r>
    </w:p>
    <w:p>
      <w:pPr>
        <w:sectPr>
          <w:pgSz w:w="11900" w:h="16838" w:orient="portrait"/>
          <w:cols w:equalWidth="0" w:num="1">
            <w:col w:w="10460"/>
          </w:cols>
          <w:pgMar w:left="720" w:top="696" w:right="726" w:bottom="166" w:gutter="0" w:footer="0" w:header="0"/>
          <w:type w:val="continuous"/>
        </w:sectPr>
      </w:pPr>
    </w:p>
    <w:p>
      <w:pPr>
        <w:jc w:val="both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связанной с реализацией основной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планируемыми результатами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организацией образовательного процесса и условиями его осуществления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к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методическому обеспечению образовательного процесса включают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Образовательное учреждение должно быть обеспечено учебниками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учебниками с электронными приложениями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являющимися их составной частью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Образовательное учреждение должно также иметь доступ к печатным и электронным образовательным ресурсам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к электронным образовательным ресурсам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размещенным в федеральных и региональных базах данных ЭОР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иметь фонд дополнительной литературы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Фонд дополнительной литературы должен включать детскую художественную и научно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популярную литературу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справочно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библиографические и периодические издания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сопровождающие реализацию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firstLine="540"/>
        <w:spacing w:after="0" w:line="360" w:lineRule="auto"/>
        <w:tabs>
          <w:tab w:leader="none" w:pos="1008" w:val="left"/>
        </w:tabs>
        <w:numPr>
          <w:ilvl w:val="0"/>
          <w:numId w:val="5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педагогические условия реализации основной образовательной программы начального общего образования должны обеспечивать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jc w:val="both"/>
        <w:ind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преемственность содержания и форм организации образовательного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обеспечивающих реализацию основных образовательных программ дошкольного образования и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учет специфики возрастного психофизического развития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и развитие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педагогической компетентности педагогических и административных работников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40"/>
        <w:spacing w:after="0" w:line="36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вариативность направлений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педагогического сопровождения участников образовательного процесса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сохранение и укрепление психологического здоровья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формирование ценности здоровья и безопасного образа жизни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дифференциация и индивидуализация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мониторинг возможностей и способностей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выявление и поддержка одаренных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детей с ограниченными возможностями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формирование</w:t>
      </w:r>
    </w:p>
    <w:p>
      <w:pPr>
        <w:sectPr>
          <w:pgSz w:w="11900" w:h="16838" w:orient="portrait"/>
          <w:cols w:equalWidth="0" w:num="1">
            <w:col w:w="10460"/>
          </w:cols>
          <w:pgMar w:left="720" w:top="696" w:right="726" w:bottom="166" w:gutter="0" w:footer="0" w:header="0"/>
        </w:sect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28</w:t>
      </w:r>
    </w:p>
    <w:p>
      <w:pPr>
        <w:sectPr>
          <w:pgSz w:w="11900" w:h="16838" w:orient="portrait"/>
          <w:cols w:equalWidth="0" w:num="1">
            <w:col w:w="10460"/>
          </w:cols>
          <w:pgMar w:left="720" w:top="696" w:right="726" w:bottom="166" w:gutter="0" w:footer="0" w:header="0"/>
          <w:type w:val="continuous"/>
        </w:sectPr>
      </w:pPr>
    </w:p>
    <w:p>
      <w:pPr>
        <w:jc w:val="both"/>
        <w:ind w:right="2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коммуникативных навыков в разновозрастной среде и среде сверстников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поддержка детских объединений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ученического самоуправления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jc w:val="both"/>
        <w:ind w:right="20" w:firstLine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диверсификацию уровней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педагогического сопровождения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групповой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уровень класса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уровень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jc w:val="both"/>
        <w:ind w:right="20" w:firstLine="540"/>
        <w:spacing w:after="0" w:line="3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вариативность форм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педагогического сопровождения участников образовательного процесса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профилактика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диагностика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консультирование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коррекционная работа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развивающая работа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просвещение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экспертиза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605790</wp:posOffset>
                </wp:positionV>
                <wp:extent cx="18288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7.7pt" to="144pt,47.7pt" o:allowincell="f" strokecolor="#000000" strokeweight="0.59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18" w:lineRule="auto"/>
        <w:tabs>
          <w:tab w:leader="none" w:pos="122" w:val="left"/>
        </w:tabs>
        <w:numPr>
          <w:ilvl w:val="0"/>
          <w:numId w:val="54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Пункт 1 статьи 7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</w:p>
    <w:p>
      <w:pPr>
        <w:jc w:val="both"/>
        <w:ind w:right="20"/>
        <w:spacing w:after="0" w:line="228" w:lineRule="auto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5"/>
          <w:szCs w:val="25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</w:p>
    <w:p>
      <w:pPr>
        <w:jc w:val="both"/>
        <w:ind w:right="20"/>
        <w:spacing w:after="0" w:line="231" w:lineRule="auto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5"/>
          <w:szCs w:val="25"/>
          <w:color w:val="auto"/>
          <w:vertAlign w:val="superscript"/>
        </w:rPr>
        <w:t>3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23" w:lineRule="auto"/>
        <w:tabs>
          <w:tab w:leader="none" w:pos="120" w:val="left"/>
        </w:tabs>
        <w:numPr>
          <w:ilvl w:val="0"/>
          <w:numId w:val="55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Законодательство Российской Федерации в области образования включает в себя Конституцию Российской Федерации, Закон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(пункт 1 статьи 3 Закона Российской Федерации "Об образовании").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</w:p>
    <w:p>
      <w:pPr>
        <w:jc w:val="both"/>
        <w:spacing w:after="0" w:line="225" w:lineRule="auto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5"/>
          <w:szCs w:val="25"/>
          <w:color w:val="auto"/>
          <w:vertAlign w:val="superscript"/>
        </w:rPr>
        <w:t>6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Пункт 2 статьи 41 Закона Российской Федерации "Об образовании" от 10 июля 1992 г. № 3266-1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2002, № 26, ст. 2517; 2004, № 30, ст. 3086; № 35, ст. 3607; 2005, № 1, ст. 25; 2007, № 17, ст. 1932; № 44, ст. 5280).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</w:p>
    <w:p>
      <w:pPr>
        <w:jc w:val="both"/>
        <w:ind w:right="20"/>
        <w:spacing w:after="0" w:line="225" w:lineRule="auto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5"/>
          <w:szCs w:val="25"/>
          <w:color w:val="auto"/>
          <w:vertAlign w:val="superscript"/>
        </w:rPr>
        <w:t>7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Пункт 8 статьи 41 Закона Российской Федерации "Об образовании" от 10 июля 1992 г. № 3266-1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2002, № 26, ст. 2517; 2004, № 30, ст. 3086; № 35, ст. 3607; 2005, № 1, ст. 25; 2007, № 17, ст. 1932; № 44, ст. 5280).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</w:p>
    <w:p>
      <w:pPr>
        <w:ind w:right="20"/>
        <w:spacing w:after="0" w:line="213" w:lineRule="auto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5"/>
          <w:szCs w:val="25"/>
          <w:color w:val="auto"/>
          <w:vertAlign w:val="superscript"/>
        </w:rPr>
        <w:t>8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Статья 15 Федерального закона от 24 ноября 1995 г. № 181-ФЗ "О социальной защите инвалидов в Российской Федерации" (Собрание законодательства Российской Федерации, 1995, № 48, ст. 4563, Российская газета, 1995, № 234).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</w:p>
    <w:p>
      <w:pPr>
        <w:jc w:val="both"/>
        <w:ind w:right="20"/>
        <w:spacing w:after="0" w:line="231" w:lineRule="auto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5"/>
          <w:szCs w:val="25"/>
          <w:color w:val="auto"/>
          <w:vertAlign w:val="superscript"/>
        </w:rPr>
        <w:t>9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Федеральный закон от 27 июля 2006 г. № 149-ФЗ "Об информации, информационных технологиях и о защите информации" (Собрание законодательства Российской Федерации, 2006, № 31, ст. 3448), Федеральный закон от 27 июля 2006 г. № 152-ФЗ "О персональных данных" (Собрание законодательства Российской Федерации, 2006, № 31, ст. 3451).</w:t>
      </w:r>
    </w:p>
    <w:p>
      <w:pPr>
        <w:sectPr>
          <w:pgSz w:w="11900" w:h="16838" w:orient="portrait"/>
          <w:cols w:equalWidth="0" w:num="1">
            <w:col w:w="10480"/>
          </w:cols>
          <w:pgMar w:left="720" w:top="696" w:right="706" w:bottom="16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29</w:t>
      </w:r>
    </w:p>
    <w:p>
      <w:pPr>
        <w:sectPr>
          <w:pgSz w:w="11900" w:h="16838" w:orient="portrait"/>
          <w:cols w:equalWidth="0" w:num="1">
            <w:col w:w="10480"/>
          </w:cols>
          <w:pgMar w:left="720" w:top="696" w:right="706" w:bottom="166" w:gutter="0" w:footer="0" w:header="0"/>
          <w:type w:val="continuous"/>
        </w:sectPr>
      </w:pPr>
    </w:p>
    <w:sectPr>
      <w:pgSz w:w="11906" w:h="16838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23B"/>
    <w:multiLevelType w:val="hybridMultilevel"/>
    <w:lvl w:ilvl="0">
      <w:lvlJc w:val="left"/>
      <w:lvlText w:val="г.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1">
    <w:nsid w:val="2213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260D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3">
    <w:nsid w:val="6B89"/>
    <w:multiLevelType w:val="hybridMultilevel"/>
    <w:lvl w:ilvl="0">
      <w:lvlJc w:val="left"/>
      <w:lvlText w:val="%1."/>
      <w:numFmt w:val="decimal"/>
      <w:start w:val="2"/>
    </w:lvl>
  </w:abstractNum>
  <w:abstractNum w:abstractNumId="4">
    <w:nsid w:val="30A"/>
    <w:multiLevelType w:val="hybridMultilevel"/>
    <w:lvl w:ilvl="0">
      <w:lvlJc w:val="left"/>
      <w:lvlText w:val="%1."/>
      <w:numFmt w:val="decimal"/>
      <w:start w:val="5"/>
    </w:lvl>
  </w:abstractNum>
  <w:abstractNum w:abstractNumId="5">
    <w:nsid w:val="301C"/>
    <w:multiLevelType w:val="hybridMultilevel"/>
    <w:lvl w:ilvl="0">
      <w:lvlJc w:val="left"/>
      <w:lvlText w:val="%1."/>
      <w:numFmt w:val="decimal"/>
      <w:start w:val="7"/>
    </w:lvl>
  </w:abstractNum>
  <w:abstractNum w:abstractNumId="6">
    <w:nsid w:val="BDB"/>
    <w:multiLevelType w:val="hybridMultilevel"/>
    <w:lvl w:ilvl="0">
      <w:lvlJc w:val="left"/>
      <w:lvlText w:val="%1."/>
      <w:numFmt w:val="decimal"/>
      <w:start w:val="8"/>
    </w:lvl>
  </w:abstractNum>
  <w:abstractNum w:abstractNumId="7">
    <w:nsid w:val="56AE"/>
    <w:multiLevelType w:val="hybridMultilevel"/>
    <w:lvl w:ilvl="0">
      <w:lvlJc w:val="left"/>
      <w:lvlText w:val="%1."/>
      <w:numFmt w:val="upperLetter"/>
      <w:start w:val="35"/>
    </w:lvl>
    <w:lvl w:ilvl="1">
      <w:lvlJc w:val="left"/>
      <w:lvlText w:val="%2."/>
      <w:numFmt w:val="decimal"/>
      <w:start w:val="9"/>
    </w:lvl>
  </w:abstractNum>
  <w:abstractNum w:abstractNumId="8">
    <w:nsid w:val="732"/>
    <w:multiLevelType w:val="hybridMultilevel"/>
    <w:lvl w:ilvl="0">
      <w:lvlJc w:val="left"/>
      <w:lvlText w:val="%1)"/>
      <w:numFmt w:val="decimal"/>
      <w:start w:val="5"/>
    </w:lvl>
  </w:abstractNum>
  <w:abstractNum w:abstractNumId="9">
    <w:nsid w:val="120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)"/>
      <w:numFmt w:val="decimal"/>
      <w:start w:val="6"/>
    </w:lvl>
  </w:abstractNum>
  <w:abstractNum w:abstractNumId="10">
    <w:nsid w:val="759A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11">
    <w:nsid w:val="2350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)"/>
      <w:numFmt w:val="decimal"/>
      <w:start w:val="10"/>
    </w:lvl>
  </w:abstractNum>
  <w:abstractNum w:abstractNumId="12">
    <w:nsid w:val="22EE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)"/>
      <w:numFmt w:val="decimal"/>
      <w:start w:val="15"/>
    </w:lvl>
  </w:abstractNum>
  <w:abstractNum w:abstractNumId="13">
    <w:nsid w:val="4B40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14">
    <w:nsid w:val="5878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15">
    <w:nsid w:val="6B36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2"/>
    </w:lvl>
  </w:abstractNum>
  <w:abstractNum w:abstractNumId="16">
    <w:nsid w:val="5CFD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17">
    <w:nsid w:val="3E12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18">
    <w:nsid w:val="1A49"/>
    <w:multiLevelType w:val="hybridMultilevel"/>
    <w:lvl w:ilvl="0">
      <w:lvlJc w:val="left"/>
      <w:lvlText w:val="%1)"/>
      <w:numFmt w:val="decimal"/>
      <w:start w:val="4"/>
    </w:lvl>
  </w:abstractNum>
  <w:abstractNum w:abstractNumId="19">
    <w:nsid w:val="5F32"/>
    <w:multiLevelType w:val="hybridMultilevel"/>
    <w:lvl w:ilvl="0">
      <w:lvlJc w:val="left"/>
      <w:lvlText w:val="%1)"/>
      <w:numFmt w:val="decimal"/>
      <w:start w:val="1"/>
    </w:lvl>
  </w:abstractNum>
  <w:abstractNum w:abstractNumId="20">
    <w:nsid w:val="3BF6"/>
    <w:multiLevelType w:val="hybridMultilevel"/>
    <w:lvl w:ilvl="0">
      <w:lvlJc w:val="left"/>
      <w:lvlText w:val="%1)"/>
      <w:numFmt w:val="decimal"/>
      <w:start w:val="1"/>
    </w:lvl>
  </w:abstractNum>
  <w:abstractNum w:abstractNumId="21">
    <w:nsid w:val="3A9E"/>
    <w:multiLevelType w:val="hybridMultilevel"/>
    <w:lvl w:ilvl="0">
      <w:lvlJc w:val="left"/>
      <w:lvlText w:val="%1)"/>
      <w:numFmt w:val="decimal"/>
      <w:start w:val="1"/>
    </w:lvl>
  </w:abstractNum>
  <w:abstractNum w:abstractNumId="22">
    <w:nsid w:val="797D"/>
    <w:multiLevelType w:val="hybridMultilevel"/>
    <w:lvl w:ilvl="0">
      <w:lvlJc w:val="left"/>
      <w:lvlText w:val="а"/>
      <w:numFmt w:val="bullet"/>
      <w:start w:val="1"/>
    </w:lvl>
    <w:lvl w:ilvl="1">
      <w:lvlJc w:val="left"/>
      <w:lvlText w:val="%2)"/>
      <w:numFmt w:val="decimal"/>
      <w:start w:val="2"/>
    </w:lvl>
  </w:abstractNum>
  <w:abstractNum w:abstractNumId="23">
    <w:nsid w:val="5F49"/>
    <w:multiLevelType w:val="hybridMultilevel"/>
    <w:lvl w:ilvl="0">
      <w:lvlJc w:val="left"/>
      <w:lvlText w:val="а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24">
    <w:nsid w:val="DDC"/>
    <w:multiLevelType w:val="hybridMultilevel"/>
    <w:lvl w:ilvl="0">
      <w:lvlJc w:val="left"/>
      <w:lvlText w:val="а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25">
    <w:nsid w:val="4CAD"/>
    <w:multiLevelType w:val="hybridMultilevel"/>
    <w:lvl w:ilvl="0">
      <w:lvlJc w:val="left"/>
      <w:lvlText w:val="а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26">
    <w:nsid w:val="314F"/>
    <w:multiLevelType w:val="hybridMultilevel"/>
    <w:lvl w:ilvl="0">
      <w:lvlJc w:val="left"/>
      <w:lvlText w:val="%1)"/>
      <w:numFmt w:val="decimal"/>
      <w:start w:val="2"/>
    </w:lvl>
  </w:abstractNum>
  <w:abstractNum w:abstractNumId="27">
    <w:nsid w:val="5E14"/>
    <w:multiLevelType w:val="hybridMultilevel"/>
    <w:lvl w:ilvl="0">
      <w:lvlJc w:val="left"/>
      <w:lvlText w:val="К"/>
      <w:numFmt w:val="bullet"/>
      <w:start w:val="1"/>
    </w:lvl>
  </w:abstractNum>
  <w:abstractNum w:abstractNumId="28">
    <w:nsid w:val="4DF2"/>
    <w:multiLevelType w:val="hybridMultilevel"/>
    <w:lvl w:ilvl="0">
      <w:lvlJc w:val="left"/>
      <w:lvlText w:val="%1."/>
      <w:numFmt w:val="decimal"/>
      <w:start w:val="14"/>
    </w:lvl>
  </w:abstractNum>
  <w:abstractNum w:abstractNumId="29">
    <w:nsid w:val="4944"/>
    <w:multiLevelType w:val="hybridMultilevel"/>
    <w:lvl w:ilvl="0">
      <w:lvlJc w:val="left"/>
      <w:lvlText w:val="%1."/>
      <w:numFmt w:val="decimal"/>
      <w:start w:val="17"/>
    </w:lvl>
  </w:abstractNum>
  <w:abstractNum w:abstractNumId="30">
    <w:nsid w:val="2E40"/>
    <w:multiLevelType w:val="hybridMultilevel"/>
    <w:lvl w:ilvl="0">
      <w:lvlJc w:val="left"/>
      <w:lvlText w:val="В"/>
      <w:numFmt w:val="bullet"/>
      <w:start w:val="1"/>
    </w:lvl>
  </w:abstractNum>
  <w:abstractNum w:abstractNumId="31">
    <w:nsid w:val="1366"/>
    <w:multiLevelType w:val="hybridMultilevel"/>
    <w:lvl w:ilvl="0">
      <w:lvlJc w:val="left"/>
      <w:lvlText w:val="%1."/>
      <w:numFmt w:val="decimal"/>
      <w:start w:val="19"/>
    </w:lvl>
  </w:abstractNum>
  <w:abstractNum w:abstractNumId="32">
    <w:nsid w:val="1CD0"/>
    <w:multiLevelType w:val="hybridMultilevel"/>
    <w:lvl w:ilvl="0">
      <w:lvlJc w:val="left"/>
      <w:lvlText w:val="19.%1."/>
      <w:numFmt w:val="decimal"/>
      <w:start w:val="1"/>
    </w:lvl>
  </w:abstractNum>
  <w:abstractNum w:abstractNumId="33">
    <w:nsid w:val="366B"/>
    <w:multiLevelType w:val="hybridMultilevel"/>
    <w:lvl w:ilvl="0">
      <w:lvlJc w:val="left"/>
      <w:lvlText w:val="%1)"/>
      <w:numFmt w:val="decimal"/>
      <w:start w:val="3"/>
    </w:lvl>
  </w:abstractNum>
  <w:abstractNum w:abstractNumId="34">
    <w:nsid w:val="66C4"/>
    <w:multiLevelType w:val="hybridMultilevel"/>
    <w:lvl w:ilvl="0">
      <w:lvlJc w:val="left"/>
      <w:lvlText w:val="%1)"/>
      <w:numFmt w:val="decimal"/>
      <w:start w:val="1"/>
    </w:lvl>
  </w:abstractNum>
  <w:abstractNum w:abstractNumId="35">
    <w:nsid w:val="4230"/>
    <w:multiLevelType w:val="hybridMultilevel"/>
    <w:lvl w:ilvl="0">
      <w:lvlJc w:val="left"/>
      <w:lvlText w:val="3"/>
      <w:numFmt w:val="bullet"/>
      <w:start w:val="1"/>
    </w:lvl>
  </w:abstractNum>
  <w:abstractNum w:abstractNumId="36">
    <w:nsid w:val="7EB7"/>
    <w:multiLevelType w:val="hybridMultilevel"/>
    <w:lvl w:ilvl="0">
      <w:lvlJc w:val="left"/>
      <w:lvlText w:val="4"/>
      <w:numFmt w:val="bullet"/>
      <w:start w:val="1"/>
    </w:lvl>
  </w:abstractNum>
  <w:abstractNum w:abstractNumId="37">
    <w:nsid w:val="6032"/>
    <w:multiLevelType w:val="hybridMultilevel"/>
    <w:lvl w:ilvl="0">
      <w:lvlJc w:val="left"/>
      <w:lvlText w:val="В"/>
      <w:numFmt w:val="bullet"/>
      <w:start w:val="1"/>
    </w:lvl>
  </w:abstractNum>
  <w:abstractNum w:abstractNumId="38">
    <w:nsid w:val="2C3B"/>
    <w:multiLevelType w:val="hybridMultilevel"/>
    <w:lvl w:ilvl="0">
      <w:lvlJc w:val="left"/>
      <w:lvlText w:val="%1)"/>
      <w:numFmt w:val="decimal"/>
      <w:start w:val="1"/>
    </w:lvl>
  </w:abstractNum>
  <w:abstractNum w:abstractNumId="39">
    <w:nsid w:val="15A1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40">
    <w:nsid w:val="5422"/>
    <w:multiLevelType w:val="hybridMultilevel"/>
    <w:lvl w:ilvl="0">
      <w:lvlJc w:val="left"/>
      <w:lvlText w:val="%1)"/>
      <w:numFmt w:val="decimal"/>
      <w:start w:val="1"/>
    </w:lvl>
  </w:abstractNum>
  <w:abstractNum w:abstractNumId="41">
    <w:nsid w:val="3EF6"/>
    <w:multiLevelType w:val="hybridMultilevel"/>
    <w:lvl w:ilvl="0">
      <w:lvlJc w:val="left"/>
      <w:lvlText w:val="и"/>
      <w:numFmt w:val="bullet"/>
      <w:start w:val="1"/>
    </w:lvl>
  </w:abstractNum>
  <w:abstractNum w:abstractNumId="42">
    <w:nsid w:val="822"/>
    <w:multiLevelType w:val="hybridMultilevel"/>
    <w:lvl w:ilvl="0">
      <w:lvlJc w:val="left"/>
      <w:lvlText w:val="%1)"/>
      <w:numFmt w:val="decimal"/>
      <w:start w:val="1"/>
    </w:lvl>
  </w:abstractNum>
  <w:abstractNum w:abstractNumId="43">
    <w:nsid w:val="5991"/>
    <w:multiLevelType w:val="hybridMultilevel"/>
    <w:lvl w:ilvl="0">
      <w:lvlJc w:val="left"/>
      <w:lvlText w:val="В"/>
      <w:numFmt w:val="bullet"/>
      <w:start w:val="1"/>
    </w:lvl>
  </w:abstractNum>
  <w:abstractNum w:abstractNumId="44">
    <w:nsid w:val="409D"/>
    <w:multiLevelType w:val="hybridMultilevel"/>
    <w:lvl w:ilvl="0">
      <w:lvlJc w:val="left"/>
      <w:lvlText w:val="%1."/>
      <w:numFmt w:val="decimal"/>
      <w:start w:val="20"/>
    </w:lvl>
  </w:abstractNum>
  <w:abstractNum w:abstractNumId="45">
    <w:nsid w:val="12E1"/>
    <w:multiLevelType w:val="hybridMultilevel"/>
    <w:lvl w:ilvl="0">
      <w:lvlJc w:val="left"/>
      <w:lvlText w:val="а"/>
      <w:numFmt w:val="bullet"/>
      <w:start w:val="1"/>
    </w:lvl>
    <w:lvl w:ilvl="1">
      <w:lvlJc w:val="left"/>
      <w:lvlText w:val="%2."/>
      <w:numFmt w:val="decimal"/>
      <w:start w:val="22"/>
    </w:lvl>
  </w:abstractNum>
  <w:abstractNum w:abstractNumId="46">
    <w:nsid w:val="798B"/>
    <w:multiLevelType w:val="hybridMultilevel"/>
    <w:lvl w:ilvl="0">
      <w:lvlJc w:val="left"/>
      <w:lvlText w:val="а"/>
      <w:numFmt w:val="bullet"/>
      <w:start w:val="1"/>
    </w:lvl>
    <w:lvl w:ilvl="1">
      <w:lvlJc w:val="left"/>
      <w:lvlText w:val="%2."/>
      <w:numFmt w:val="decimal"/>
      <w:start w:val="23"/>
    </w:lvl>
  </w:abstractNum>
  <w:abstractNum w:abstractNumId="47">
    <w:nsid w:val="121F"/>
    <w:multiLevelType w:val="hybridMultilevel"/>
    <w:lvl w:ilvl="0">
      <w:lvlJc w:val="left"/>
      <w:lvlText w:val="В"/>
      <w:numFmt w:val="bullet"/>
      <w:start w:val="1"/>
    </w:lvl>
  </w:abstractNum>
  <w:abstractNum w:abstractNumId="48">
    <w:nsid w:val="73DA"/>
    <w:multiLevelType w:val="hybridMultilevel"/>
    <w:lvl w:ilvl="0">
      <w:lvlJc w:val="left"/>
      <w:lvlText w:val="%1."/>
      <w:numFmt w:val="decimal"/>
      <w:start w:val="25"/>
    </w:lvl>
  </w:abstractNum>
  <w:abstractNum w:abstractNumId="49">
    <w:nsid w:val="58B0"/>
    <w:multiLevelType w:val="hybridMultilevel"/>
    <w:lvl w:ilvl="0">
      <w:lvlJc w:val="left"/>
      <w:lvlText w:val="%1)"/>
      <w:numFmt w:val="decimal"/>
      <w:start w:val="1"/>
    </w:lvl>
  </w:abstractNum>
  <w:abstractNum w:abstractNumId="50">
    <w:nsid w:val="26CA"/>
    <w:multiLevelType w:val="hybridMultilevel"/>
    <w:lvl w:ilvl="0">
      <w:lvlJc w:val="left"/>
      <w:lvlText w:val="%1)"/>
      <w:numFmt w:val="decimal"/>
      <w:start w:val="3"/>
    </w:lvl>
  </w:abstractNum>
  <w:abstractNum w:abstractNumId="51">
    <w:nsid w:val="3699"/>
    <w:multiLevelType w:val="hybridMultilevel"/>
    <w:lvl w:ilvl="0">
      <w:lvlJc w:val="left"/>
      <w:lvlText w:val="%1."/>
      <w:numFmt w:val="decimal"/>
      <w:start w:val="26"/>
    </w:lvl>
  </w:abstractNum>
  <w:abstractNum w:abstractNumId="52">
    <w:nsid w:val="902"/>
    <w:multiLevelType w:val="hybridMultilevel"/>
    <w:lvl w:ilvl="0">
      <w:lvlJc w:val="left"/>
      <w:lvlText w:val="%1."/>
      <w:numFmt w:val="decimal"/>
      <w:start w:val="28"/>
    </w:lvl>
  </w:abstractNum>
  <w:abstractNum w:abstractNumId="53">
    <w:nsid w:val="7BB9"/>
    <w:multiLevelType w:val="hybridMultilevel"/>
    <w:lvl w:ilvl="0">
      <w:lvlJc w:val="left"/>
      <w:lvlText w:val="1"/>
      <w:numFmt w:val="bullet"/>
      <w:start w:val="1"/>
    </w:lvl>
  </w:abstractNum>
  <w:abstractNum w:abstractNumId="54">
    <w:nsid w:val="5772"/>
    <w:multiLevelType w:val="hybridMultilevel"/>
    <w:lvl w:ilvl="0">
      <w:lvlJc w:val="left"/>
      <w:lvlText w:val="5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2018-02-14T18:00:11Z</dcterms:created>
  <dcterms:modified xsi:type="dcterms:W3CDTF">2018-02-14T18:00:11Z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